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C2" w:rsidRPr="00BD348A" w:rsidRDefault="0057455A" w:rsidP="00BD348A">
      <w:pPr>
        <w:pStyle w:val="Sraopastraipa"/>
        <w:jc w:val="center"/>
        <w:rPr>
          <w:sz w:val="36"/>
          <w:szCs w:val="36"/>
        </w:rPr>
      </w:pPr>
      <w:r w:rsidRPr="00BD348A">
        <w:rPr>
          <w:sz w:val="36"/>
          <w:szCs w:val="36"/>
        </w:rPr>
        <w:t>„Bitučių“ grupė</w:t>
      </w:r>
    </w:p>
    <w:p w:rsidR="0057455A" w:rsidRDefault="0057455A" w:rsidP="0057455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Kūrybinės raiškos savaitė „Paukšteliai sugrįžta“</w:t>
      </w:r>
    </w:p>
    <w:p w:rsidR="005122AE" w:rsidRDefault="005122AE" w:rsidP="0057455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(03.30-04.03)</w:t>
      </w:r>
    </w:p>
    <w:p w:rsidR="005122AE" w:rsidRPr="005122AE" w:rsidRDefault="005122AE" w:rsidP="005122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Tikslas:</w:t>
      </w:r>
    </w:p>
    <w:p w:rsidR="005122AE" w:rsidRPr="005122AE" w:rsidRDefault="005122AE" w:rsidP="005122AE">
      <w:pPr>
        <w:pStyle w:val="Sraopastraipa"/>
        <w:spacing w:line="216" w:lineRule="auto"/>
        <w:rPr>
          <w:sz w:val="32"/>
          <w:szCs w:val="32"/>
        </w:rPr>
      </w:pPr>
      <w:r w:rsidRPr="005122AE">
        <w:rPr>
          <w:rFonts w:eastAsiaTheme="minorEastAsia"/>
          <w:kern w:val="24"/>
          <w:sz w:val="32"/>
          <w:szCs w:val="32"/>
        </w:rPr>
        <w:t>Do</w:t>
      </w:r>
      <w:r>
        <w:rPr>
          <w:rFonts w:eastAsiaTheme="minorEastAsia"/>
          <w:kern w:val="24"/>
          <w:sz w:val="32"/>
          <w:szCs w:val="32"/>
        </w:rPr>
        <w:t>mėtis sugrįžtančiais paukščiais</w:t>
      </w:r>
    </w:p>
    <w:p w:rsidR="005122AE" w:rsidRPr="005122AE" w:rsidRDefault="005122AE" w:rsidP="005122AE">
      <w:pPr>
        <w:spacing w:line="216" w:lineRule="auto"/>
        <w:rPr>
          <w:rFonts w:ascii="Times New Roman" w:hAnsi="Times New Roman" w:cs="Times New Roman"/>
          <w:sz w:val="36"/>
          <w:szCs w:val="36"/>
        </w:rPr>
      </w:pPr>
      <w:r w:rsidRPr="005122AE">
        <w:rPr>
          <w:rFonts w:ascii="Times New Roman" w:hAnsi="Times New Roman" w:cs="Times New Roman"/>
          <w:sz w:val="36"/>
          <w:szCs w:val="36"/>
        </w:rPr>
        <w:t>Uždaviniai:</w:t>
      </w:r>
    </w:p>
    <w:p w:rsidR="005122AE" w:rsidRPr="005122AE" w:rsidRDefault="005122AE" w:rsidP="005122AE">
      <w:pPr>
        <w:pStyle w:val="Sraopastraipa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5122AE">
        <w:rPr>
          <w:rFonts w:eastAsiaTheme="minorEastAsia"/>
          <w:kern w:val="24"/>
          <w:sz w:val="32"/>
          <w:szCs w:val="32"/>
        </w:rPr>
        <w:t>Skatinti įsiminti 2-3 paukščius;</w:t>
      </w:r>
    </w:p>
    <w:p w:rsidR="005122AE" w:rsidRPr="005122AE" w:rsidRDefault="005122AE" w:rsidP="005122AE">
      <w:pPr>
        <w:pStyle w:val="Sraopastraipa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5122AE">
        <w:rPr>
          <w:rFonts w:eastAsiaTheme="minorEastAsia"/>
          <w:kern w:val="24"/>
          <w:sz w:val="32"/>
          <w:szCs w:val="32"/>
        </w:rPr>
        <w:t>Supažindinti su paukščių balsais;</w:t>
      </w:r>
    </w:p>
    <w:p w:rsidR="005122AE" w:rsidRPr="00E266E1" w:rsidRDefault="005122AE" w:rsidP="005122AE">
      <w:pPr>
        <w:pStyle w:val="Sraopastraipa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5122AE">
        <w:rPr>
          <w:rFonts w:eastAsiaTheme="minorEastAsia"/>
          <w:kern w:val="24"/>
          <w:sz w:val="32"/>
          <w:szCs w:val="32"/>
        </w:rPr>
        <w:t>Turtinti vaikų šnekamąją kalbą.</w:t>
      </w:r>
    </w:p>
    <w:p w:rsidR="00E266E1" w:rsidRDefault="00E266E1" w:rsidP="00E266E1">
      <w:pPr>
        <w:pStyle w:val="Sraopastraipa"/>
        <w:spacing w:line="216" w:lineRule="auto"/>
        <w:rPr>
          <w:rFonts w:eastAsiaTheme="minorEastAsia"/>
          <w:kern w:val="24"/>
          <w:sz w:val="32"/>
          <w:szCs w:val="32"/>
        </w:rPr>
      </w:pPr>
    </w:p>
    <w:p w:rsidR="00E266E1" w:rsidRDefault="00E266E1" w:rsidP="00E266E1">
      <w:pPr>
        <w:pStyle w:val="Sraopastraipa"/>
        <w:spacing w:line="216" w:lineRule="auto"/>
        <w:jc w:val="center"/>
        <w:rPr>
          <w:rFonts w:eastAsiaTheme="minorEastAsia"/>
          <w:kern w:val="24"/>
          <w:sz w:val="36"/>
          <w:szCs w:val="36"/>
        </w:rPr>
      </w:pPr>
      <w:r w:rsidRPr="00E266E1">
        <w:rPr>
          <w:rFonts w:eastAsiaTheme="minorEastAsia"/>
          <w:kern w:val="24"/>
          <w:sz w:val="36"/>
          <w:szCs w:val="36"/>
        </w:rPr>
        <w:t>Kūrybinės raiškos savaitė „Riedėkit margučiai“</w:t>
      </w:r>
    </w:p>
    <w:p w:rsidR="00E266E1" w:rsidRDefault="00E266E1" w:rsidP="00E266E1">
      <w:pPr>
        <w:pStyle w:val="Sraopastraipa"/>
        <w:spacing w:line="216" w:lineRule="auto"/>
        <w:rPr>
          <w:rFonts w:eastAsiaTheme="minorEastAsia"/>
          <w:kern w:val="24"/>
          <w:sz w:val="36"/>
          <w:szCs w:val="36"/>
        </w:rPr>
      </w:pPr>
      <w:r>
        <w:rPr>
          <w:rFonts w:eastAsiaTheme="minorEastAsia"/>
          <w:kern w:val="24"/>
          <w:sz w:val="36"/>
          <w:szCs w:val="36"/>
        </w:rPr>
        <w:t xml:space="preserve">                                 (04.06-04.10)</w:t>
      </w:r>
    </w:p>
    <w:p w:rsidR="00E266E1" w:rsidRDefault="00E266E1" w:rsidP="00E266E1">
      <w:pPr>
        <w:spacing w:line="216" w:lineRule="auto"/>
        <w:jc w:val="both"/>
        <w:rPr>
          <w:rFonts w:ascii="Times New Roman" w:eastAsiaTheme="minorEastAsia" w:hAnsi="Times New Roman" w:cs="Times New Roman"/>
          <w:kern w:val="24"/>
          <w:sz w:val="36"/>
          <w:szCs w:val="36"/>
        </w:rPr>
      </w:pPr>
      <w:r w:rsidRPr="00E266E1">
        <w:rPr>
          <w:rFonts w:ascii="Times New Roman" w:eastAsiaTheme="minorEastAsia" w:hAnsi="Times New Roman" w:cs="Times New Roman"/>
          <w:kern w:val="24"/>
          <w:sz w:val="36"/>
          <w:szCs w:val="36"/>
        </w:rPr>
        <w:t>Tikslas:</w:t>
      </w:r>
    </w:p>
    <w:p w:rsidR="00BD348A" w:rsidRPr="00BD348A" w:rsidRDefault="00BD348A" w:rsidP="00BD348A">
      <w:pPr>
        <w:pStyle w:val="Sraopastraipa"/>
        <w:numPr>
          <w:ilvl w:val="0"/>
          <w:numId w:val="5"/>
        </w:numPr>
        <w:rPr>
          <w:sz w:val="32"/>
          <w:szCs w:val="32"/>
        </w:rPr>
      </w:pPr>
      <w:r w:rsidRPr="00BD348A">
        <w:rPr>
          <w:rFonts w:eastAsiaTheme="minorEastAsia"/>
          <w:color w:val="000000" w:themeColor="text1"/>
          <w:kern w:val="24"/>
          <w:sz w:val="32"/>
          <w:szCs w:val="32"/>
        </w:rPr>
        <w:t>Susipažinti su pavasario švente Velykomis</w:t>
      </w:r>
    </w:p>
    <w:p w:rsidR="00BD348A" w:rsidRDefault="00BD348A" w:rsidP="00BD348A">
      <w:pPr>
        <w:rPr>
          <w:rFonts w:ascii="Times New Roman" w:hAnsi="Times New Roman" w:cs="Times New Roman"/>
          <w:sz w:val="36"/>
          <w:szCs w:val="36"/>
        </w:rPr>
      </w:pPr>
      <w:r w:rsidRPr="00BD348A">
        <w:rPr>
          <w:rFonts w:ascii="Times New Roman" w:hAnsi="Times New Roman" w:cs="Times New Roman"/>
          <w:sz w:val="36"/>
          <w:szCs w:val="36"/>
        </w:rPr>
        <w:t>Uždaviniai:</w:t>
      </w:r>
    </w:p>
    <w:p w:rsidR="00DA2F94" w:rsidRPr="00BD348A" w:rsidRDefault="00AB3CDA" w:rsidP="00BD348A">
      <w:pPr>
        <w:pStyle w:val="Sraopastraipa"/>
        <w:numPr>
          <w:ilvl w:val="0"/>
          <w:numId w:val="5"/>
        </w:numPr>
        <w:rPr>
          <w:sz w:val="32"/>
          <w:szCs w:val="32"/>
        </w:rPr>
      </w:pPr>
      <w:r w:rsidRPr="00BD348A">
        <w:rPr>
          <w:sz w:val="32"/>
          <w:szCs w:val="32"/>
        </w:rPr>
        <w:t>Klausyti įvairių kūrinėlių apie šv. Velykas</w:t>
      </w:r>
      <w:r w:rsidR="00BD348A">
        <w:rPr>
          <w:sz w:val="32"/>
          <w:szCs w:val="32"/>
        </w:rPr>
        <w:t>;</w:t>
      </w:r>
    </w:p>
    <w:p w:rsidR="00DA2F94" w:rsidRPr="00BD348A" w:rsidRDefault="00AB3CDA" w:rsidP="00BD348A">
      <w:pPr>
        <w:pStyle w:val="Sraopastraipa"/>
        <w:numPr>
          <w:ilvl w:val="0"/>
          <w:numId w:val="5"/>
        </w:numPr>
        <w:rPr>
          <w:sz w:val="32"/>
          <w:szCs w:val="32"/>
        </w:rPr>
      </w:pPr>
      <w:r w:rsidRPr="00BD348A">
        <w:rPr>
          <w:sz w:val="32"/>
          <w:szCs w:val="32"/>
        </w:rPr>
        <w:t>Lavinti kūrybiškumą, dėmesio sukaupimą</w:t>
      </w:r>
      <w:r w:rsidR="00BD348A">
        <w:rPr>
          <w:sz w:val="32"/>
          <w:szCs w:val="32"/>
        </w:rPr>
        <w:t>;</w:t>
      </w:r>
    </w:p>
    <w:p w:rsidR="00DA2F94" w:rsidRPr="00BD348A" w:rsidRDefault="00AB3CDA" w:rsidP="00BD348A">
      <w:pPr>
        <w:pStyle w:val="Sraopastraipa"/>
        <w:numPr>
          <w:ilvl w:val="0"/>
          <w:numId w:val="5"/>
        </w:numPr>
        <w:rPr>
          <w:sz w:val="32"/>
          <w:szCs w:val="32"/>
        </w:rPr>
      </w:pPr>
      <w:r w:rsidRPr="00BD348A">
        <w:rPr>
          <w:sz w:val="32"/>
          <w:szCs w:val="32"/>
        </w:rPr>
        <w:t>Skatinti domėjimąsi bundačia gamta</w:t>
      </w:r>
    </w:p>
    <w:p w:rsidR="00BD348A" w:rsidRDefault="00BD348A" w:rsidP="00BD348A">
      <w:pPr>
        <w:pStyle w:val="Sraopastraipa"/>
        <w:rPr>
          <w:sz w:val="36"/>
          <w:szCs w:val="36"/>
        </w:rPr>
      </w:pPr>
    </w:p>
    <w:p w:rsidR="005122AE" w:rsidRDefault="005122AE" w:rsidP="008B4DC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Tėveliams pasiūlėme veiklos planelį pagal </w:t>
      </w:r>
      <w:r w:rsidR="009F397D">
        <w:rPr>
          <w:rFonts w:ascii="Times New Roman" w:hAnsi="Times New Roman" w:cs="Times New Roman"/>
          <w:sz w:val="32"/>
          <w:szCs w:val="32"/>
        </w:rPr>
        <w:t xml:space="preserve">savaitės </w:t>
      </w:r>
      <w:r>
        <w:rPr>
          <w:rFonts w:ascii="Times New Roman" w:hAnsi="Times New Roman" w:cs="Times New Roman"/>
          <w:sz w:val="32"/>
          <w:szCs w:val="32"/>
        </w:rPr>
        <w:t>temą, kiekvieną savaitės dieną jį vis papildydavome</w:t>
      </w:r>
      <w:r w:rsidR="009F397D">
        <w:rPr>
          <w:rFonts w:ascii="Times New Roman" w:hAnsi="Times New Roman" w:cs="Times New Roman"/>
          <w:sz w:val="32"/>
          <w:szCs w:val="32"/>
        </w:rPr>
        <w:t xml:space="preserve"> naujomis užduotėlėmis, rekomendacijomis</w:t>
      </w:r>
      <w:r>
        <w:rPr>
          <w:rFonts w:ascii="Times New Roman" w:hAnsi="Times New Roman" w:cs="Times New Roman"/>
          <w:sz w:val="32"/>
          <w:szCs w:val="32"/>
        </w:rPr>
        <w:t>. Tėveli</w:t>
      </w:r>
      <w:r w:rsidR="009F397D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ms su vaikučiais</w:t>
      </w:r>
      <w:r w:rsidR="009F397D">
        <w:rPr>
          <w:rFonts w:ascii="Times New Roman" w:hAnsi="Times New Roman" w:cs="Times New Roman"/>
          <w:sz w:val="32"/>
          <w:szCs w:val="32"/>
        </w:rPr>
        <w:t xml:space="preserve"> siūlėme pažaisti pirščiukų žaidimus, pasiklausyti paukščių balsų įrašų, stebėti paukštelius gamtoje, spalvinti, aplikuoti, daryti darbelius iš delniukų atspaudų</w:t>
      </w:r>
      <w:r w:rsidR="003E2A3F">
        <w:rPr>
          <w:rFonts w:ascii="Times New Roman" w:hAnsi="Times New Roman" w:cs="Times New Roman"/>
          <w:sz w:val="32"/>
          <w:szCs w:val="32"/>
        </w:rPr>
        <w:t>, atlikti nesudėtingas užduotėles skirtas akies ir rankos koordinacijai lavinti.</w:t>
      </w:r>
    </w:p>
    <w:p w:rsidR="00B3751B" w:rsidRDefault="00B3751B" w:rsidP="008B4DC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Antrąją savaitę toliau tęsėme bendravimą ir bendradarbiavimą nuotoliniu būdu. </w:t>
      </w:r>
      <w:r w:rsidR="00AB3CDA">
        <w:rPr>
          <w:rFonts w:ascii="Times New Roman" w:hAnsi="Times New Roman" w:cs="Times New Roman"/>
          <w:sz w:val="32"/>
          <w:szCs w:val="32"/>
        </w:rPr>
        <w:t>Siūlme pasimerkti medelio šakelę ir stebėti kaip ji sprogsta, išmokti eilėraštuką apie velykas, pasidaryti viščiuką, kiškutį, „nusimarginti“ margutį, pasklausyti velykinių dainelių.</w:t>
      </w:r>
    </w:p>
    <w:p w:rsidR="003E2A3F" w:rsidRDefault="003E2A3F" w:rsidP="008B4DC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Labai džiugu, kad sulaukėme grįžtamojo ryšio iš tėvelių. Jie siuntė nuotraukas ir video įrašus, kur buvo matyt</w:t>
      </w:r>
      <w:r w:rsidR="00AB3CDA">
        <w:rPr>
          <w:rFonts w:ascii="Times New Roman" w:hAnsi="Times New Roman" w:cs="Times New Roman"/>
          <w:sz w:val="32"/>
          <w:szCs w:val="32"/>
        </w:rPr>
        <w:t>i atliktų užduotėlių rezultatas, vaikučių nuotaikos ar savarankiškai pasirinkti ir padaryti darbeliai.</w:t>
      </w:r>
    </w:p>
    <w:p w:rsidR="008B4DC7" w:rsidRPr="005122AE" w:rsidRDefault="008B4DC7" w:rsidP="00AB3CD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IU mokytojos Jolanta </w:t>
      </w:r>
      <w:proofErr w:type="spellStart"/>
      <w:r>
        <w:rPr>
          <w:rFonts w:ascii="Times New Roman" w:hAnsi="Times New Roman" w:cs="Times New Roman"/>
          <w:sz w:val="32"/>
          <w:szCs w:val="32"/>
        </w:rPr>
        <w:t>Jasiulevičienė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ir Rasa </w:t>
      </w:r>
      <w:proofErr w:type="spellStart"/>
      <w:r>
        <w:rPr>
          <w:rFonts w:ascii="Times New Roman" w:hAnsi="Times New Roman" w:cs="Times New Roman"/>
          <w:sz w:val="32"/>
          <w:szCs w:val="32"/>
        </w:rPr>
        <w:t>Savickaitė</w:t>
      </w:r>
      <w:proofErr w:type="spellEnd"/>
    </w:p>
    <w:sectPr w:rsidR="008B4DC7" w:rsidRPr="005122A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1E7F"/>
    <w:multiLevelType w:val="hybridMultilevel"/>
    <w:tmpl w:val="6AC46FE6"/>
    <w:lvl w:ilvl="0" w:tplc="40A0A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47224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5E22A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E6AA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E5B01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57F84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652CD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9820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BCB4F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 w15:restartNumberingAfterBreak="0">
    <w:nsid w:val="242545E4"/>
    <w:multiLevelType w:val="hybridMultilevel"/>
    <w:tmpl w:val="227C313E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E6854"/>
    <w:multiLevelType w:val="hybridMultilevel"/>
    <w:tmpl w:val="320A25F8"/>
    <w:lvl w:ilvl="0" w:tplc="F3384C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2F6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9CA3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84F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E4A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607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014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802A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182A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E73BA"/>
    <w:multiLevelType w:val="hybridMultilevel"/>
    <w:tmpl w:val="0156A808"/>
    <w:lvl w:ilvl="0" w:tplc="DEC613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E6A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87C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2F9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923A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AC8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CC9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1EAF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D055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12BA4"/>
    <w:multiLevelType w:val="hybridMultilevel"/>
    <w:tmpl w:val="D3E81D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03BBB"/>
    <w:multiLevelType w:val="hybridMultilevel"/>
    <w:tmpl w:val="55D410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D6"/>
    <w:rsid w:val="003E2A3F"/>
    <w:rsid w:val="005122AE"/>
    <w:rsid w:val="0057455A"/>
    <w:rsid w:val="008B4DC7"/>
    <w:rsid w:val="00932222"/>
    <w:rsid w:val="009952C2"/>
    <w:rsid w:val="009F397D"/>
    <w:rsid w:val="00AB3CDA"/>
    <w:rsid w:val="00B3751B"/>
    <w:rsid w:val="00BD348A"/>
    <w:rsid w:val="00CB6AD6"/>
    <w:rsid w:val="00DA2F94"/>
    <w:rsid w:val="00E2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AC57F-BC88-4484-B1D7-52F72CAA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12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0970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39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51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97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3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8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meskiukai</dc:creator>
  <cp:keywords/>
  <dc:description/>
  <cp:lastModifiedBy>„Windows“ vartotojas</cp:lastModifiedBy>
  <cp:revision>8</cp:revision>
  <dcterms:created xsi:type="dcterms:W3CDTF">2020-04-14T16:27:00Z</dcterms:created>
  <dcterms:modified xsi:type="dcterms:W3CDTF">2020-04-15T05:18:00Z</dcterms:modified>
</cp:coreProperties>
</file>