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t>Antroji nuotolinio ugdymo savaitė</w:t>
      </w: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</w:pPr>
    </w:p>
    <w:p w:rsidR="003232CE" w:rsidRPr="00F43051" w:rsidRDefault="003232CE" w:rsidP="00A125B3">
      <w:pPr>
        <w:pStyle w:val="Betarp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Tema:,,Riedėkit margučiai“, kurios tikslas- ugdyti vaikų suvokimą apie Velykų šventę, jos papročius. Kalbos ugdymui pasiūliau išmokti eilėraštį -  ,,Velykų kiškis“, pirščiukų žaidimą - ,,2 kiškučiai“: rankelės lavinimui- trafaretų marginimas, iškirpimas. Atminties, dėmesio lavinimui- didaktiniai žaidimai. Pateikiau nuorodas kiaušinių dažymui panaudojant popierinius rankšluosčius ir dažus. Vaikai su malonumu margino ir siuntė nuotraukas.Nuoroda www. Kuriavaikai.lt(užsiėmimu-idėjos-ir-fotoreportazai(params)post/1472565/kiausiniu-marginimas. Sugalvojau ir pasiūliau dekoruoti kiaušinius įvairiais Velykų papuošimais, gėlytėmis, plunksnomis. Kūriau eiliuotus ryto pasisveikinimus pvz.:</w:t>
      </w: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Ankstų rytą atsikėlęs,</w:t>
      </w: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Pasikloju patalėlį,</w:t>
      </w: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,,Labą rytą“ pasakau,</w:t>
      </w: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Dantukus išsivalau.</w:t>
      </w: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Man dienelė ši gera,</w:t>
      </w: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Nes šalia manęs mama.</w:t>
      </w: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 wp14:anchorId="6B7F4271" wp14:editId="0C24D7B9">
            <wp:extent cx="1824200" cy="2060575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2467606_2853401651361580_8728022854332841984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01" cy="206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   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 wp14:anchorId="7C74929E" wp14:editId="1F29C35E">
            <wp:extent cx="1805940" cy="2075793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2812384_3514831128543642_5769741911623467008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69" cy="207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2CE" w:rsidRPr="00F43051" w:rsidRDefault="003232CE" w:rsidP="003232CE">
      <w:pPr>
        <w:pStyle w:val="Betarp"/>
        <w:spacing w:line="276" w:lineRule="auto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 wp14:anchorId="2038AC51" wp14:editId="3937579F">
            <wp:extent cx="1858645" cy="1987086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2219342_646074736229988_7855457186808332288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546" cy="19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      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 wp14:anchorId="1B295172" wp14:editId="1B263E5C">
            <wp:extent cx="1744980" cy="2019300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2643003_647623579408437_7878879546143932416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79" cy="203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2CE" w:rsidRPr="00F43051" w:rsidRDefault="003232CE" w:rsidP="003232CE">
      <w:pPr>
        <w:pStyle w:val="Betarp"/>
        <w:spacing w:line="276" w:lineRule="auto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</w:t>
      </w:r>
    </w:p>
    <w:p w:rsidR="003232CE" w:rsidRPr="00F43051" w:rsidRDefault="003232CE" w:rsidP="003232CE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5A60BA" w:rsidRPr="00A125B3" w:rsidRDefault="00A12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A125B3">
        <w:rPr>
          <w:rFonts w:ascii="Times New Roman" w:hAnsi="Times New Roman" w:cs="Times New Roman"/>
          <w:sz w:val="24"/>
          <w:szCs w:val="24"/>
        </w:rPr>
        <w:t xml:space="preserve">IU mokytojos Nijolė </w:t>
      </w:r>
      <w:proofErr w:type="spellStart"/>
      <w:r w:rsidRPr="00A125B3">
        <w:rPr>
          <w:rFonts w:ascii="Times New Roman" w:hAnsi="Times New Roman" w:cs="Times New Roman"/>
          <w:sz w:val="24"/>
          <w:szCs w:val="24"/>
        </w:rPr>
        <w:t>Čeplinskienė</w:t>
      </w:r>
      <w:proofErr w:type="spellEnd"/>
      <w:r w:rsidRPr="00A125B3">
        <w:rPr>
          <w:rFonts w:ascii="Times New Roman" w:hAnsi="Times New Roman" w:cs="Times New Roman"/>
          <w:sz w:val="24"/>
          <w:szCs w:val="24"/>
        </w:rPr>
        <w:t xml:space="preserve"> ir Lina </w:t>
      </w:r>
      <w:proofErr w:type="spellStart"/>
      <w:r w:rsidRPr="00A125B3">
        <w:rPr>
          <w:rFonts w:ascii="Times New Roman" w:hAnsi="Times New Roman" w:cs="Times New Roman"/>
          <w:sz w:val="24"/>
          <w:szCs w:val="24"/>
        </w:rPr>
        <w:t>Stadalienė</w:t>
      </w:r>
      <w:proofErr w:type="spellEnd"/>
    </w:p>
    <w:sectPr w:rsidR="005A60BA" w:rsidRPr="00A125B3" w:rsidSect="00A125B3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CE"/>
    <w:rsid w:val="003232CE"/>
    <w:rsid w:val="005A60BA"/>
    <w:rsid w:val="00A1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95723-B2A8-4E0A-ACDC-70F85012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232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2020-04-15T08:13:00Z</dcterms:created>
  <dcterms:modified xsi:type="dcterms:W3CDTF">2020-04-15T08:14:00Z</dcterms:modified>
</cp:coreProperties>
</file>