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31" w:rsidRPr="00131B2D" w:rsidRDefault="004336A4" w:rsidP="00EE084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Paveikslėlis 1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M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44" w:rsidRPr="00131B2D" w:rsidRDefault="00FE53D5" w:rsidP="00502A4B">
      <w:pPr>
        <w:spacing w:before="120"/>
        <w:jc w:val="center"/>
        <w:rPr>
          <w:b/>
        </w:rPr>
      </w:pPr>
      <w:r w:rsidRPr="00131B2D">
        <w:rPr>
          <w:b/>
        </w:rPr>
        <w:t>MARIJAMPOLĖS SAVIVALDYBĖS</w:t>
      </w:r>
      <w:r w:rsidR="00D431CA" w:rsidRPr="00131B2D">
        <w:rPr>
          <w:b/>
        </w:rPr>
        <w:t xml:space="preserve"> TARYBA</w:t>
      </w:r>
    </w:p>
    <w:p w:rsidR="00574842" w:rsidRPr="00131B2D" w:rsidRDefault="00574842" w:rsidP="00131B2D">
      <w:pPr>
        <w:tabs>
          <w:tab w:val="left" w:pos="5557"/>
          <w:tab w:val="left" w:pos="6840"/>
          <w:tab w:val="left" w:pos="7020"/>
        </w:tabs>
        <w:jc w:val="center"/>
      </w:pPr>
    </w:p>
    <w:p w:rsidR="00694839" w:rsidRPr="00131B2D" w:rsidRDefault="00694839" w:rsidP="00131B2D">
      <w:pPr>
        <w:tabs>
          <w:tab w:val="left" w:pos="5557"/>
          <w:tab w:val="left" w:pos="6840"/>
          <w:tab w:val="left" w:pos="7020"/>
        </w:tabs>
        <w:jc w:val="center"/>
      </w:pPr>
    </w:p>
    <w:p w:rsidR="00C30C19" w:rsidRDefault="00C30C19" w:rsidP="00C30C19">
      <w:pPr>
        <w:jc w:val="center"/>
        <w:rPr>
          <w:b/>
        </w:rPr>
      </w:pPr>
      <w:r>
        <w:rPr>
          <w:b/>
        </w:rPr>
        <w:t>SPRENDIMAS</w:t>
      </w:r>
    </w:p>
    <w:p w:rsidR="00811B97" w:rsidRPr="006F1765" w:rsidRDefault="00811B97" w:rsidP="00811B97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6F1765">
        <w:rPr>
          <w:b/>
        </w:rPr>
        <w:t>DĖL</w:t>
      </w:r>
      <w:r w:rsidR="00491487">
        <w:rPr>
          <w:b/>
        </w:rPr>
        <w:t xml:space="preserve"> </w:t>
      </w:r>
      <w:r w:rsidR="00C67611">
        <w:rPr>
          <w:b/>
        </w:rPr>
        <w:t>MARIJAMPOLĖS SAVIVALDYBĖS TARYBOS 2013 M. LAPKRIČIO 25 D. SPRENDIMO NR.1-410 „DĖL MOKESČIO UŽ VAIKŲ IŠLAIKYMĄ MARIJAMPOLĖS SAVIVALDYBĖS ŠVIETIMO ĮSTAIGOSE, ĮGYVENDINANČIOSE IKIMOKYKLINIO IR PRIEŠMOKYKLINIO UGDYMO PROGRAMAS, NUSTATYMO IR MOKĖJIMO TVARKOS PATVIRTINIMO“  PAKEITIMO</w:t>
      </w:r>
    </w:p>
    <w:p w:rsidR="00811B97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Default="00A70152" w:rsidP="00811B97">
      <w:pPr>
        <w:tabs>
          <w:tab w:val="left" w:pos="5557"/>
          <w:tab w:val="left" w:pos="6840"/>
          <w:tab w:val="left" w:pos="7020"/>
        </w:tabs>
        <w:jc w:val="center"/>
      </w:pPr>
      <w:r>
        <w:t>2020 m. gegužės 25 d. Nr. 1-</w:t>
      </w:r>
      <w:r w:rsidR="004100E2">
        <w:t>148</w:t>
      </w:r>
    </w:p>
    <w:p w:rsidR="00811B97" w:rsidRPr="00131B2D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  <w:r w:rsidRPr="00131B2D">
        <w:t>Marijampolė</w:t>
      </w:r>
    </w:p>
    <w:p w:rsidR="00811B97" w:rsidRPr="00305B1B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Pr="00305B1B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EF7156" w:rsidRPr="00131B2D" w:rsidRDefault="00EF7156" w:rsidP="00EF7156">
      <w:pPr>
        <w:tabs>
          <w:tab w:val="left" w:pos="5557"/>
          <w:tab w:val="left" w:pos="6840"/>
          <w:tab w:val="left" w:pos="7020"/>
        </w:tabs>
      </w:pPr>
    </w:p>
    <w:p w:rsidR="00EF7156" w:rsidRPr="00131B2D" w:rsidRDefault="00EF7156" w:rsidP="00EF7156">
      <w:pPr>
        <w:tabs>
          <w:tab w:val="left" w:pos="5557"/>
          <w:tab w:val="left" w:pos="6840"/>
          <w:tab w:val="left" w:pos="7020"/>
        </w:tabs>
        <w:ind w:firstLine="720"/>
        <w:sectPr w:rsidR="00EF7156" w:rsidRPr="00131B2D" w:rsidSect="00D4625D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C67611" w:rsidRPr="00045986" w:rsidRDefault="00C67611" w:rsidP="00C67611">
      <w:pPr>
        <w:ind w:firstLine="720"/>
        <w:jc w:val="both"/>
      </w:pPr>
      <w:r>
        <w:t>Vadovaudamasi Lietuvos Respublikos v</w:t>
      </w:r>
      <w:r w:rsidR="00491487">
        <w:rPr>
          <w:color w:val="000000"/>
        </w:rPr>
        <w:t xml:space="preserve">ietos </w:t>
      </w:r>
      <w:r w:rsidR="00491487" w:rsidRPr="00045986">
        <w:t>savivaldos</w:t>
      </w:r>
      <w:r w:rsidR="00045986" w:rsidRPr="00045986">
        <w:t xml:space="preserve"> </w:t>
      </w:r>
      <w:hyperlink r:id="rId12" w:history="1">
        <w:r w:rsidR="00045986" w:rsidRPr="004757B3">
          <w:t>įstatymo</w:t>
        </w:r>
      </w:hyperlink>
      <w:r w:rsidR="00045986" w:rsidRPr="00045986">
        <w:t xml:space="preserve"> 16 </w:t>
      </w:r>
      <w:r w:rsidRPr="00045986">
        <w:t>straipsnio 2 dalies 37 punkt</w:t>
      </w:r>
      <w:r w:rsidR="00B54788" w:rsidRPr="00045986">
        <w:t>u</w:t>
      </w:r>
      <w:r w:rsidRPr="00045986">
        <w:t xml:space="preserve">, 18 straipsnio 1 dalimi, Lietuvos Respublikos švietimo </w:t>
      </w:r>
      <w:hyperlink r:id="rId13" w:history="1">
        <w:r w:rsidRPr="00045986">
          <w:rPr>
            <w:rStyle w:val="Hyperlink"/>
            <w:color w:val="auto"/>
            <w:u w:val="none"/>
          </w:rPr>
          <w:t>įstatymo</w:t>
        </w:r>
      </w:hyperlink>
      <w:r w:rsidRPr="00045986">
        <w:t xml:space="preserve">  70 straipsnio 11 </w:t>
      </w:r>
      <w:r w:rsidR="00B54788" w:rsidRPr="00045986">
        <w:t>dalimi</w:t>
      </w:r>
      <w:r w:rsidRPr="00045986">
        <w:t xml:space="preserve">, Marijampolės savivaldybės taryba </w:t>
      </w:r>
      <w:r w:rsidRPr="00045986">
        <w:rPr>
          <w:spacing w:val="60"/>
        </w:rPr>
        <w:t>nusprendžia</w:t>
      </w:r>
      <w:r w:rsidRPr="00045986">
        <w:t>:</w:t>
      </w:r>
    </w:p>
    <w:p w:rsidR="00C67611" w:rsidRDefault="00647FBB" w:rsidP="00C67611">
      <w:pPr>
        <w:tabs>
          <w:tab w:val="left" w:pos="1080"/>
        </w:tabs>
        <w:ind w:firstLine="720"/>
        <w:jc w:val="both"/>
      </w:pPr>
      <w:r>
        <w:t xml:space="preserve">1. </w:t>
      </w:r>
      <w:r w:rsidR="00C67611">
        <w:t>Pakeisti Mokesčio už vaikų išlaikymą Marijampolės savivaldybės švietimo įstaigose, įgyvendinančiose ikimokyklinio ir priešmokyklinio ugdymo programas, nustatymo ir mokėjimo tvark</w:t>
      </w:r>
      <w:r w:rsidR="00C5738E">
        <w:t>os</w:t>
      </w:r>
      <w:r w:rsidR="00C67611">
        <w:t>, patvirtint</w:t>
      </w:r>
      <w:r w:rsidR="00C5738E">
        <w:t>os</w:t>
      </w:r>
      <w:r w:rsidR="00C67611">
        <w:t xml:space="preserve"> Marijampolės savivaldybės tarybos </w:t>
      </w:r>
      <w:smartTag w:uri="urn:schemas-microsoft-com:office:smarttags" w:element="metricconverter">
        <w:smartTagPr>
          <w:attr w:name="ProductID" w:val="2013 M"/>
        </w:smartTagPr>
        <w:r w:rsidR="00C67611">
          <w:t>2013 m</w:t>
        </w:r>
      </w:smartTag>
      <w:r w:rsidR="00C67611">
        <w:t xml:space="preserve">. lapkričio 25 d. sprendimo Nr.1-410 „Dėl mokesčio už vaikų išlaikymą Marijampolės savivaldybės švietimo įstaigose, įgyvendinančiose ikimokyklinio ir priešmokyklinio ugdymo programas, nustatymo ir mokėjimo tvarkos patvirtinimo“ </w:t>
      </w:r>
      <w:r w:rsidR="00650469">
        <w:t>1</w:t>
      </w:r>
      <w:r w:rsidR="00D80E65">
        <w:t xml:space="preserve"> </w:t>
      </w:r>
      <w:r w:rsidR="00650469">
        <w:t xml:space="preserve">punktu, </w:t>
      </w:r>
      <w:r w:rsidR="00C67611">
        <w:t xml:space="preserve"> </w:t>
      </w:r>
      <w:r w:rsidR="001C6042">
        <w:t>6</w:t>
      </w:r>
      <w:r w:rsidR="00C67611">
        <w:t xml:space="preserve"> </w:t>
      </w:r>
      <w:r w:rsidR="00200475">
        <w:t>punktą</w:t>
      </w:r>
      <w:r w:rsidR="00C67611">
        <w:t xml:space="preserve"> ir išdėstyti j</w:t>
      </w:r>
      <w:r w:rsidR="001C6042">
        <w:t>į</w:t>
      </w:r>
      <w:r w:rsidR="00C67611">
        <w:t xml:space="preserve"> taip:</w:t>
      </w:r>
    </w:p>
    <w:p w:rsidR="00C67611" w:rsidRDefault="00C67611" w:rsidP="00C67611">
      <w:pPr>
        <w:pStyle w:val="BodyText"/>
        <w:tabs>
          <w:tab w:val="left" w:pos="935"/>
          <w:tab w:val="left" w:pos="1122"/>
          <w:tab w:val="num" w:pos="1309"/>
        </w:tabs>
        <w:spacing w:after="0"/>
        <w:ind w:firstLine="720"/>
        <w:jc w:val="both"/>
      </w:pPr>
      <w:r>
        <w:t xml:space="preserve">„6. </w:t>
      </w:r>
      <w:r w:rsidR="00C32EEC">
        <w:t xml:space="preserve">Vaikų, ugdomų pagal ikimokyklinio ir priešmokyklinio ugdymo programas, tėvai </w:t>
      </w:r>
      <w:r w:rsidR="00C5738E">
        <w:t xml:space="preserve">(globėjai) </w:t>
      </w:r>
      <w:r w:rsidR="00C32EEC">
        <w:t xml:space="preserve">moka 10 eurų mėnesio mokestį </w:t>
      </w:r>
      <w:r w:rsidR="00C5738E">
        <w:t xml:space="preserve">vaikų </w:t>
      </w:r>
      <w:r w:rsidR="00C32EEC">
        <w:t>ugdymo sąlyg</w:t>
      </w:r>
      <w:r w:rsidR="00F944A0">
        <w:t xml:space="preserve">oms </w:t>
      </w:r>
      <w:r w:rsidR="00C32EEC">
        <w:t xml:space="preserve">ir edukacinėms aplinkoms gerinti. Mėnesio mokestis nemokamas, kai įstaiga </w:t>
      </w:r>
      <w:r w:rsidR="00F944A0">
        <w:t>Marijampolės s</w:t>
      </w:r>
      <w:r w:rsidR="00C32EEC">
        <w:t>avivaldybės tarybos sprendimu</w:t>
      </w:r>
      <w:r w:rsidR="00D37538">
        <w:t xml:space="preserve"> ir (ar) </w:t>
      </w:r>
      <w:r w:rsidR="00F15E9E">
        <w:t>dėl karantino paskelbimo Lietuvos Respublikos teritorijoje</w:t>
      </w:r>
      <w:r w:rsidR="001C6042">
        <w:t xml:space="preserve"> </w:t>
      </w:r>
      <w:r w:rsidR="00C32EEC">
        <w:t>nevykdo ugdomosios veiklos</w:t>
      </w:r>
      <w:r w:rsidR="00D80E65" w:rsidRPr="00D80E65">
        <w:t xml:space="preserve"> </w:t>
      </w:r>
      <w:r w:rsidR="00D80E65">
        <w:t>arba karantino  laikotarpiu vaikas nelanko įstaigos</w:t>
      </w:r>
      <w:r w:rsidR="00F944A0">
        <w:t>.</w:t>
      </w:r>
      <w:r w:rsidR="001C6042">
        <w:t>“</w:t>
      </w:r>
      <w:r w:rsidR="001D40D1">
        <w:t>.</w:t>
      </w:r>
      <w:r w:rsidR="00C32EEC">
        <w:t xml:space="preserve"> </w:t>
      </w:r>
    </w:p>
    <w:p w:rsidR="00647FBB" w:rsidRPr="00F062DE" w:rsidRDefault="00B850C0" w:rsidP="00F062DE">
      <w:pPr>
        <w:jc w:val="both"/>
      </w:pPr>
      <w:r w:rsidRPr="00F062DE">
        <w:tab/>
      </w:r>
      <w:r w:rsidR="00647FBB" w:rsidRPr="00F062DE">
        <w:t xml:space="preserve">2. Pripažinti netekusiu galios </w:t>
      </w:r>
      <w:r w:rsidRPr="00F062DE">
        <w:t>Marijampolės savivaldybės tarybos 20</w:t>
      </w:r>
      <w:r w:rsidR="00650469" w:rsidRPr="00F062DE">
        <w:t>20</w:t>
      </w:r>
      <w:r w:rsidRPr="00F062DE">
        <w:t xml:space="preserve"> m. </w:t>
      </w:r>
      <w:r w:rsidR="00B06086" w:rsidRPr="00F062DE">
        <w:t>balandžio 3</w:t>
      </w:r>
      <w:r w:rsidR="00650469" w:rsidRPr="00F062DE">
        <w:t xml:space="preserve"> d.</w:t>
      </w:r>
      <w:r w:rsidRPr="00F062DE">
        <w:t xml:space="preserve"> sprendimo Nr. 1-</w:t>
      </w:r>
      <w:r w:rsidR="00B06086" w:rsidRPr="00F062DE">
        <w:t>63</w:t>
      </w:r>
      <w:r w:rsidRPr="00F062DE">
        <w:t xml:space="preserve"> „</w:t>
      </w:r>
      <w:r w:rsidR="00F062DE">
        <w:t>D</w:t>
      </w:r>
      <w:r w:rsidR="00F062DE" w:rsidRPr="00F062DE">
        <w:t xml:space="preserve">ėl </w:t>
      </w:r>
      <w:r w:rsidR="00F062DE">
        <w:t>M</w:t>
      </w:r>
      <w:r w:rsidR="00F062DE" w:rsidRPr="00F062DE">
        <w:t>arijampolė</w:t>
      </w:r>
      <w:r w:rsidR="00F062DE">
        <w:t>s savivaldybės tarybos 2013 m. lapkričio 25 d. sprendimo Nr.1-410 „Dėl mokesčio už vaikų išlaikymą M</w:t>
      </w:r>
      <w:r w:rsidR="00F062DE" w:rsidRPr="00F062DE">
        <w:t>arijampolės savivaldybės švietimo įstaigose, įgyvendinančiose ikimokyklinio ir priešmokyklinio ugdymo programas, nustatymo ir mokėjimo tvarkos patvirtinimo“  pakeitimo</w:t>
      </w:r>
      <w:r w:rsidRPr="00F062DE">
        <w:t>“ 1 pun</w:t>
      </w:r>
      <w:r w:rsidR="00B06086" w:rsidRPr="00F062DE">
        <w:t>ktą</w:t>
      </w:r>
      <w:r w:rsidRPr="00F062DE">
        <w:t>.</w:t>
      </w:r>
    </w:p>
    <w:p w:rsidR="00CE2F01" w:rsidRDefault="00C5738E" w:rsidP="00CE2F01">
      <w:pPr>
        <w:tabs>
          <w:tab w:val="left" w:pos="709"/>
        </w:tabs>
        <w:ind w:firstLine="709"/>
        <w:jc w:val="both"/>
      </w:pPr>
      <w:r>
        <w:tab/>
      </w:r>
      <w:r w:rsidR="00CE2F01">
        <w:t>Šis sprendimas gali būti skundžiamas  Lietuvos  Respublikos  administracinių  bylų  teisenos įstatymo nustatyta tvarka.</w:t>
      </w:r>
    </w:p>
    <w:p w:rsidR="006F0925" w:rsidRDefault="006F0925" w:rsidP="006F0925">
      <w:pPr>
        <w:tabs>
          <w:tab w:val="left" w:pos="709"/>
        </w:tabs>
        <w:jc w:val="both"/>
      </w:pPr>
    </w:p>
    <w:p w:rsidR="00202DDE" w:rsidRPr="00140C7C" w:rsidRDefault="00202DDE" w:rsidP="006F0925">
      <w:pPr>
        <w:tabs>
          <w:tab w:val="left" w:pos="709"/>
        </w:tabs>
        <w:jc w:val="both"/>
      </w:pPr>
    </w:p>
    <w:p w:rsidR="00202DDE" w:rsidRPr="00140C7C" w:rsidRDefault="00202DDE" w:rsidP="00202DDE">
      <w:pPr>
        <w:sectPr w:rsidR="00202DDE" w:rsidRPr="00140C7C" w:rsidSect="00D4625D">
          <w:type w:val="continuous"/>
          <w:pgSz w:w="11906" w:h="16838"/>
          <w:pgMar w:top="1134" w:right="567" w:bottom="1134" w:left="1701" w:header="567" w:footer="567" w:gutter="0"/>
          <w:pgNumType w:start="1"/>
          <w:cols w:space="1296"/>
          <w:formProt w:val="0"/>
          <w:titlePg/>
          <w:docGrid w:linePitch="360"/>
        </w:sectPr>
      </w:pPr>
    </w:p>
    <w:p w:rsidR="00202DDE" w:rsidRDefault="00202DDE" w:rsidP="00202DDE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2"/>
        <w:gridCol w:w="3260"/>
      </w:tblGrid>
      <w:tr w:rsidR="00A70152" w:rsidTr="00815EC2">
        <w:tc>
          <w:tcPr>
            <w:tcW w:w="6237" w:type="dxa"/>
            <w:shd w:val="clear" w:color="auto" w:fill="auto"/>
          </w:tcPr>
          <w:p w:rsidR="00A70152" w:rsidRDefault="00A70152" w:rsidP="00815EC2">
            <w:r>
              <w:t>Savivaldybės mer</w:t>
            </w:r>
            <w:r w:rsidR="004100E2">
              <w:t>o pavaduotojas</w:t>
            </w:r>
          </w:p>
        </w:tc>
        <w:tc>
          <w:tcPr>
            <w:tcW w:w="142" w:type="dxa"/>
            <w:shd w:val="clear" w:color="auto" w:fill="auto"/>
          </w:tcPr>
          <w:p w:rsidR="00A70152" w:rsidRDefault="00A70152" w:rsidP="00815EC2"/>
        </w:tc>
        <w:tc>
          <w:tcPr>
            <w:tcW w:w="3260" w:type="dxa"/>
            <w:shd w:val="clear" w:color="auto" w:fill="auto"/>
          </w:tcPr>
          <w:p w:rsidR="00A70152" w:rsidRDefault="004100E2" w:rsidP="00815EC2">
            <w:pPr>
              <w:jc w:val="right"/>
            </w:pPr>
            <w:r>
              <w:t>Artūras Visockis</w:t>
            </w:r>
          </w:p>
        </w:tc>
      </w:tr>
    </w:tbl>
    <w:p w:rsidR="00202DDE" w:rsidRPr="00140C7C" w:rsidRDefault="00202DDE" w:rsidP="00202DDE"/>
    <w:p w:rsidR="00CE2F01" w:rsidRDefault="00CE2F01" w:rsidP="00202DDE"/>
    <w:p w:rsidR="00CE2F01" w:rsidRDefault="00CE2F01" w:rsidP="00202DDE"/>
    <w:p w:rsidR="00A70152" w:rsidRPr="00454A50" w:rsidRDefault="00A70152" w:rsidP="00A70152">
      <w:r>
        <w:t>Asta Vaznienė</w:t>
      </w:r>
    </w:p>
    <w:p w:rsidR="00CE2F01" w:rsidRDefault="00CE2F01" w:rsidP="00202DDE"/>
    <w:p w:rsidR="00D21D96" w:rsidRDefault="00D21D96" w:rsidP="00202DDE">
      <w:r>
        <w:t xml:space="preserve">Sprendimą paskelbti: </w:t>
      </w:r>
      <w:r w:rsidR="00D36752">
        <w:t xml:space="preserve">Interneto svetainėje </w:t>
      </w:r>
      <w:r w:rsidR="002234B9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Tikrinti1"/>
      <w:r w:rsidR="00C67611">
        <w:instrText xml:space="preserve"> FORMCHECKBOX </w:instrText>
      </w:r>
      <w:r w:rsidR="00224D2C">
        <w:fldChar w:fldCharType="separate"/>
      </w:r>
      <w:r w:rsidR="002234B9">
        <w:fldChar w:fldCharType="end"/>
      </w:r>
      <w:bookmarkEnd w:id="1"/>
      <w:r w:rsidR="00D36752">
        <w:t xml:space="preserve">;  TAR </w:t>
      </w:r>
      <w:r w:rsidR="002234B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67611">
        <w:instrText xml:space="preserve"> FORMCHECKBOX </w:instrText>
      </w:r>
      <w:r w:rsidR="00224D2C">
        <w:fldChar w:fldCharType="separate"/>
      </w:r>
      <w:r w:rsidR="002234B9">
        <w:fldChar w:fldCharType="end"/>
      </w:r>
    </w:p>
    <w:p w:rsidR="00650469" w:rsidRDefault="00650469" w:rsidP="00202DDE"/>
    <w:sectPr w:rsidR="00650469" w:rsidSect="00A70152">
      <w:headerReference w:type="first" r:id="rId14"/>
      <w:type w:val="continuous"/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2C" w:rsidRDefault="00224D2C">
      <w:r>
        <w:separator/>
      </w:r>
    </w:p>
  </w:endnote>
  <w:endnote w:type="continuationSeparator" w:id="0">
    <w:p w:rsidR="00224D2C" w:rsidRDefault="0022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56" w:rsidRPr="00E138C5" w:rsidRDefault="00426456" w:rsidP="00E138C5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56" w:rsidRPr="00E138C5" w:rsidRDefault="00426456" w:rsidP="00E138C5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2C" w:rsidRDefault="00224D2C">
      <w:r>
        <w:separator/>
      </w:r>
    </w:p>
  </w:footnote>
  <w:footnote w:type="continuationSeparator" w:id="0">
    <w:p w:rsidR="00224D2C" w:rsidRDefault="0022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56" w:rsidRPr="00131B2D" w:rsidRDefault="002234B9" w:rsidP="00024D31">
    <w:pPr>
      <w:pStyle w:val="Header"/>
      <w:jc w:val="center"/>
      <w:rPr>
        <w:sz w:val="20"/>
        <w:szCs w:val="20"/>
      </w:rPr>
    </w:pPr>
    <w:r w:rsidRPr="00131B2D">
      <w:rPr>
        <w:rStyle w:val="PageNumber"/>
        <w:sz w:val="20"/>
        <w:szCs w:val="20"/>
      </w:rPr>
      <w:fldChar w:fldCharType="begin"/>
    </w:r>
    <w:r w:rsidR="00426456" w:rsidRPr="00131B2D">
      <w:rPr>
        <w:rStyle w:val="PageNumber"/>
        <w:sz w:val="20"/>
        <w:szCs w:val="20"/>
      </w:rPr>
      <w:instrText xml:space="preserve"> PAGE </w:instrText>
    </w:r>
    <w:r w:rsidRPr="00131B2D">
      <w:rPr>
        <w:rStyle w:val="PageNumber"/>
        <w:sz w:val="20"/>
        <w:szCs w:val="20"/>
      </w:rPr>
      <w:fldChar w:fldCharType="separate"/>
    </w:r>
    <w:r w:rsidR="00F062DE">
      <w:rPr>
        <w:rStyle w:val="PageNumber"/>
        <w:noProof/>
        <w:sz w:val="20"/>
        <w:szCs w:val="20"/>
      </w:rPr>
      <w:t>2</w:t>
    </w:r>
    <w:r w:rsidRPr="00131B2D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F1" w:rsidRPr="00131B2D" w:rsidRDefault="00540BF1" w:rsidP="00426456">
    <w:pPr>
      <w:pStyle w:val="Header"/>
      <w:ind w:right="113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82"/>
    <w:rsid w:val="00001412"/>
    <w:rsid w:val="00007ED9"/>
    <w:rsid w:val="00014ECD"/>
    <w:rsid w:val="00024D31"/>
    <w:rsid w:val="00026715"/>
    <w:rsid w:val="00040FBF"/>
    <w:rsid w:val="000436D3"/>
    <w:rsid w:val="00045986"/>
    <w:rsid w:val="0007488C"/>
    <w:rsid w:val="0009673D"/>
    <w:rsid w:val="000A1D78"/>
    <w:rsid w:val="000A72F0"/>
    <w:rsid w:val="000B1DF1"/>
    <w:rsid w:val="000B4D7A"/>
    <w:rsid w:val="000E1795"/>
    <w:rsid w:val="00113DCA"/>
    <w:rsid w:val="0012055F"/>
    <w:rsid w:val="00120BE2"/>
    <w:rsid w:val="00131B2D"/>
    <w:rsid w:val="00133D20"/>
    <w:rsid w:val="00160E32"/>
    <w:rsid w:val="00180173"/>
    <w:rsid w:val="001C6042"/>
    <w:rsid w:val="001D40D1"/>
    <w:rsid w:val="00200475"/>
    <w:rsid w:val="002028B8"/>
    <w:rsid w:val="00202DDE"/>
    <w:rsid w:val="00206ABD"/>
    <w:rsid w:val="00207A97"/>
    <w:rsid w:val="00221375"/>
    <w:rsid w:val="002234B9"/>
    <w:rsid w:val="00224D2C"/>
    <w:rsid w:val="00262A5E"/>
    <w:rsid w:val="0029149E"/>
    <w:rsid w:val="002B2486"/>
    <w:rsid w:val="002F0D91"/>
    <w:rsid w:val="00326777"/>
    <w:rsid w:val="00347773"/>
    <w:rsid w:val="00372C50"/>
    <w:rsid w:val="003A335D"/>
    <w:rsid w:val="003B2986"/>
    <w:rsid w:val="003C03BB"/>
    <w:rsid w:val="004100E2"/>
    <w:rsid w:val="00426456"/>
    <w:rsid w:val="004336A4"/>
    <w:rsid w:val="004757B3"/>
    <w:rsid w:val="00491487"/>
    <w:rsid w:val="004E435B"/>
    <w:rsid w:val="00502A4B"/>
    <w:rsid w:val="005241E1"/>
    <w:rsid w:val="00540BF1"/>
    <w:rsid w:val="00571FB9"/>
    <w:rsid w:val="00574842"/>
    <w:rsid w:val="00581823"/>
    <w:rsid w:val="00590410"/>
    <w:rsid w:val="005A3B7B"/>
    <w:rsid w:val="005C5783"/>
    <w:rsid w:val="005C5DED"/>
    <w:rsid w:val="005F3650"/>
    <w:rsid w:val="005F5090"/>
    <w:rsid w:val="00636074"/>
    <w:rsid w:val="00647FBB"/>
    <w:rsid w:val="00650469"/>
    <w:rsid w:val="00694839"/>
    <w:rsid w:val="006D1CEB"/>
    <w:rsid w:val="006E0A9A"/>
    <w:rsid w:val="006F0925"/>
    <w:rsid w:val="007043EE"/>
    <w:rsid w:val="00736741"/>
    <w:rsid w:val="007414C6"/>
    <w:rsid w:val="00746266"/>
    <w:rsid w:val="007534F5"/>
    <w:rsid w:val="007737F5"/>
    <w:rsid w:val="007E06FD"/>
    <w:rsid w:val="007F1530"/>
    <w:rsid w:val="00811B97"/>
    <w:rsid w:val="00830B3D"/>
    <w:rsid w:val="00844DAD"/>
    <w:rsid w:val="008857CE"/>
    <w:rsid w:val="008909F7"/>
    <w:rsid w:val="0091594F"/>
    <w:rsid w:val="00916607"/>
    <w:rsid w:val="009264A0"/>
    <w:rsid w:val="00931666"/>
    <w:rsid w:val="00937FB7"/>
    <w:rsid w:val="009575E7"/>
    <w:rsid w:val="00985D35"/>
    <w:rsid w:val="009D5F3F"/>
    <w:rsid w:val="009E527C"/>
    <w:rsid w:val="009F16DA"/>
    <w:rsid w:val="00A3639D"/>
    <w:rsid w:val="00A41BA0"/>
    <w:rsid w:val="00A43E41"/>
    <w:rsid w:val="00A52769"/>
    <w:rsid w:val="00A5566D"/>
    <w:rsid w:val="00A70152"/>
    <w:rsid w:val="00A70B13"/>
    <w:rsid w:val="00A8308E"/>
    <w:rsid w:val="00AB3609"/>
    <w:rsid w:val="00AB5CCB"/>
    <w:rsid w:val="00AC31C3"/>
    <w:rsid w:val="00B01AAB"/>
    <w:rsid w:val="00B06086"/>
    <w:rsid w:val="00B266B3"/>
    <w:rsid w:val="00B26D7E"/>
    <w:rsid w:val="00B31433"/>
    <w:rsid w:val="00B32F10"/>
    <w:rsid w:val="00B526C1"/>
    <w:rsid w:val="00B54788"/>
    <w:rsid w:val="00B850C0"/>
    <w:rsid w:val="00BD25C3"/>
    <w:rsid w:val="00C0266C"/>
    <w:rsid w:val="00C30C19"/>
    <w:rsid w:val="00C31643"/>
    <w:rsid w:val="00C32EEC"/>
    <w:rsid w:val="00C5738E"/>
    <w:rsid w:val="00C67611"/>
    <w:rsid w:val="00C77B51"/>
    <w:rsid w:val="00C9169A"/>
    <w:rsid w:val="00C92904"/>
    <w:rsid w:val="00CA19BA"/>
    <w:rsid w:val="00CB2D9D"/>
    <w:rsid w:val="00CC5865"/>
    <w:rsid w:val="00CC5DE0"/>
    <w:rsid w:val="00CD6710"/>
    <w:rsid w:val="00CE2F01"/>
    <w:rsid w:val="00CE5F14"/>
    <w:rsid w:val="00CF13BC"/>
    <w:rsid w:val="00D06617"/>
    <w:rsid w:val="00D12D86"/>
    <w:rsid w:val="00D21D96"/>
    <w:rsid w:val="00D36752"/>
    <w:rsid w:val="00D37538"/>
    <w:rsid w:val="00D431CA"/>
    <w:rsid w:val="00D4625D"/>
    <w:rsid w:val="00D74BEF"/>
    <w:rsid w:val="00D80E65"/>
    <w:rsid w:val="00DB5B14"/>
    <w:rsid w:val="00E138C5"/>
    <w:rsid w:val="00E23EBA"/>
    <w:rsid w:val="00E80E8D"/>
    <w:rsid w:val="00E85882"/>
    <w:rsid w:val="00EC068E"/>
    <w:rsid w:val="00ED4135"/>
    <w:rsid w:val="00EE0844"/>
    <w:rsid w:val="00EE40B9"/>
    <w:rsid w:val="00EF7156"/>
    <w:rsid w:val="00F062DE"/>
    <w:rsid w:val="00F15E9E"/>
    <w:rsid w:val="00F24382"/>
    <w:rsid w:val="00F3086D"/>
    <w:rsid w:val="00F916BB"/>
    <w:rsid w:val="00F944A0"/>
    <w:rsid w:val="00F96D49"/>
    <w:rsid w:val="00FA1D92"/>
    <w:rsid w:val="00FB2BF0"/>
    <w:rsid w:val="00FE27BD"/>
    <w:rsid w:val="00FE53D5"/>
    <w:rsid w:val="00FE61F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8CE3995-D65C-4F07-A6BD-76D3124B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ntratsDiagrama"/>
    <w:rsid w:val="003C03B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PoratDiagrama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Normal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ageNumber">
    <w:name w:val="page number"/>
    <w:basedOn w:val="DefaultParagraphFont"/>
    <w:rsid w:val="00024D31"/>
  </w:style>
  <w:style w:type="table" w:styleId="TableGrid">
    <w:name w:val="Table Grid"/>
    <w:basedOn w:val="TableNormal"/>
    <w:rsid w:val="0020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PagrindinistekstasDiagrama"/>
    <w:unhideWhenUsed/>
    <w:rsid w:val="00C67611"/>
    <w:pPr>
      <w:spacing w:after="120"/>
    </w:pPr>
  </w:style>
  <w:style w:type="character" w:customStyle="1" w:styleId="PagrindinistekstasDiagrama">
    <w:name w:val="Pagrindinis tekstas Diagrama"/>
    <w:basedOn w:val="DefaultParagraphFont"/>
    <w:link w:val="BodyText"/>
    <w:rsid w:val="00C67611"/>
    <w:rPr>
      <w:sz w:val="24"/>
      <w:szCs w:val="24"/>
    </w:rPr>
  </w:style>
  <w:style w:type="character" w:customStyle="1" w:styleId="AntratsDiagrama">
    <w:name w:val="Antraštės Diagrama"/>
    <w:basedOn w:val="DefaultParagraphFont"/>
    <w:link w:val="Header"/>
    <w:rsid w:val="00D74BEF"/>
    <w:rPr>
      <w:sz w:val="24"/>
      <w:szCs w:val="24"/>
    </w:rPr>
  </w:style>
  <w:style w:type="character" w:customStyle="1" w:styleId="PoratDiagrama">
    <w:name w:val="Poraštė Diagrama"/>
    <w:basedOn w:val="DefaultParagraphFont"/>
    <w:link w:val="Footer"/>
    <w:rsid w:val="00D74BEF"/>
    <w:rPr>
      <w:sz w:val="24"/>
      <w:szCs w:val="24"/>
    </w:rPr>
  </w:style>
  <w:style w:type="paragraph" w:customStyle="1" w:styleId="bodytext0">
    <w:name w:val="bodytext"/>
    <w:basedOn w:val="Normal"/>
    <w:rsid w:val="00D74BEF"/>
    <w:pPr>
      <w:spacing w:before="100" w:beforeAutospacing="1" w:after="100" w:afterAutospacing="1"/>
    </w:pPr>
  </w:style>
  <w:style w:type="paragraph" w:styleId="BalloonText">
    <w:name w:val="Balloon Text"/>
    <w:basedOn w:val="Normal"/>
    <w:link w:val="DebesliotekstasDiagrama"/>
    <w:rsid w:val="00830B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DefaultParagraphFont"/>
    <w:link w:val="BalloonText"/>
    <w:rsid w:val="00830B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5986"/>
    <w:rPr>
      <w:color w:val="0000FF"/>
      <w:u w:val="single"/>
    </w:rPr>
  </w:style>
  <w:style w:type="character" w:styleId="FollowedHyperlink">
    <w:name w:val="FollowedHyperlink"/>
    <w:basedOn w:val="DefaultParagraphFont"/>
    <w:rsid w:val="000459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-tar.lt/portal/lt/legalAct/TAR.9A3AD08EA5D0/as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D0CD0966D67F/as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arybos_sp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6EAF-CC52-408D-AE2B-51D69C0D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Tarybos_spr</Template>
  <TotalTime>0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vzn</dc:creator>
  <cp:lastModifiedBy>Windows User</cp:lastModifiedBy>
  <cp:revision>2</cp:revision>
  <cp:lastPrinted>2020-05-11T06:49:00Z</cp:lastPrinted>
  <dcterms:created xsi:type="dcterms:W3CDTF">2020-06-03T07:56:00Z</dcterms:created>
  <dcterms:modified xsi:type="dcterms:W3CDTF">2020-06-03T07:56:00Z</dcterms:modified>
</cp:coreProperties>
</file>