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48" w:rsidRPr="00757DE8" w:rsidRDefault="00B84B48" w:rsidP="00B84B4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757DE8">
        <w:rPr>
          <w:rFonts w:ascii="Times New Roman" w:hAnsi="Times New Roman"/>
          <w:b/>
          <w:sz w:val="24"/>
          <w:szCs w:val="24"/>
          <w:lang w:eastAsia="lt-LT"/>
        </w:rPr>
        <w:t>202</w:t>
      </w:r>
      <w:r w:rsidRPr="00F96224">
        <w:rPr>
          <w:rFonts w:ascii="Times New Roman" w:hAnsi="Times New Roman"/>
          <w:b/>
          <w:sz w:val="24"/>
          <w:szCs w:val="24"/>
          <w:lang w:eastAsia="lt-LT"/>
        </w:rPr>
        <w:t>1</w:t>
      </w:r>
      <w:r w:rsidRPr="00757DE8">
        <w:rPr>
          <w:rFonts w:ascii="Times New Roman" w:hAnsi="Times New Roman"/>
          <w:b/>
          <w:sz w:val="24"/>
          <w:szCs w:val="24"/>
          <w:lang w:eastAsia="lt-LT"/>
        </w:rPr>
        <w:t xml:space="preserve"> m. įgyvendinti ir toliau tęsiami ES struktūrinių fondų, savivaldybės finansuojami, tarptautiniai ir respublikiniai projektai</w:t>
      </w:r>
      <w:r w:rsidR="00D72EE0">
        <w:rPr>
          <w:rFonts w:ascii="Times New Roman" w:hAnsi="Times New Roman"/>
          <w:b/>
          <w:sz w:val="24"/>
          <w:szCs w:val="24"/>
          <w:lang w:eastAsia="lt-LT"/>
        </w:rPr>
        <w:t>:</w:t>
      </w:r>
    </w:p>
    <w:tbl>
      <w:tblPr>
        <w:tblStyle w:val="ListTable4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3389"/>
        <w:gridCol w:w="3935"/>
        <w:gridCol w:w="1577"/>
      </w:tblGrid>
      <w:tr w:rsidR="00B84B48" w:rsidRPr="00024CA7" w:rsidTr="007D430B">
        <w:trPr>
          <w:cnfStyle w:val="100000000000"/>
        </w:trPr>
        <w:tc>
          <w:tcPr>
            <w:cnfStyle w:val="001000000000"/>
            <w:tcW w:w="5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  <w:t>Eil.</w:t>
            </w:r>
          </w:p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732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84B48" w:rsidRPr="00024CA7" w:rsidRDefault="00B84B48" w:rsidP="007D430B">
            <w:pPr>
              <w:jc w:val="center"/>
              <w:cnfStyle w:val="100000000000"/>
              <w:rPr>
                <w:rFonts w:ascii="Times New Roman" w:hAnsi="Times New Roman"/>
                <w:snapToGrid w:val="0"/>
                <w:color w:val="auto"/>
              </w:rPr>
            </w:pPr>
            <w:r w:rsidRPr="00024CA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15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84B48" w:rsidRPr="00024CA7" w:rsidRDefault="00B84B48" w:rsidP="007D430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hAnsi="Times New Roman"/>
                <w:snapToGrid w:val="0"/>
                <w:color w:val="auto"/>
              </w:rPr>
              <w:t>Dalyvių skaičius</w:t>
            </w:r>
            <w:r w:rsidRPr="00024CA7">
              <w:rPr>
                <w:rFonts w:ascii="Times New Roman" w:eastAsia="Batang" w:hAnsi="Times New Roman"/>
                <w:snapToGrid w:val="0"/>
                <w:color w:val="auto"/>
              </w:rPr>
              <w:t xml:space="preserve">  </w:t>
            </w:r>
          </w:p>
        </w:tc>
      </w:tr>
      <w:tr w:rsidR="00B84B48" w:rsidRPr="00024CA7" w:rsidTr="007D430B">
        <w:trPr>
          <w:cnfStyle w:val="000000100000"/>
          <w:trHeight w:val="1208"/>
        </w:trPr>
        <w:tc>
          <w:tcPr>
            <w:cnfStyle w:val="001000000000"/>
            <w:tcW w:w="575" w:type="dxa"/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389" w:type="dxa"/>
            <w:vAlign w:val="center"/>
          </w:tcPr>
          <w:p w:rsidR="00B84B48" w:rsidRPr="00F951A4" w:rsidRDefault="00B84B48" w:rsidP="007D430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projektas, finansuojamas iš struktūrinių fondų lėšų (gautas finansavimas).</w:t>
            </w:r>
          </w:p>
        </w:tc>
        <w:tc>
          <w:tcPr>
            <w:tcW w:w="3935" w:type="dxa"/>
          </w:tcPr>
          <w:p w:rsidR="00B84B48" w:rsidRPr="00F951A4" w:rsidRDefault="00B84B48" w:rsidP="007D430B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4">
              <w:rPr>
                <w:rFonts w:ascii="Times New Roman" w:hAnsi="Times New Roman" w:cs="Times New Roman"/>
                <w:sz w:val="24"/>
                <w:szCs w:val="24"/>
              </w:rPr>
              <w:t xml:space="preserve"> „Ikimokyklinio ir bendrojo ugdymo mokyklų veiklos tobulinimas“ , pagal priemonę 09.2.1-ESFA-K-728</w:t>
            </w:r>
          </w:p>
        </w:tc>
        <w:tc>
          <w:tcPr>
            <w:tcW w:w="1577" w:type="dxa"/>
            <w:vAlign w:val="center"/>
          </w:tcPr>
          <w:p w:rsidR="00B84B48" w:rsidRPr="00F951A4" w:rsidRDefault="00B84B48" w:rsidP="007D430B">
            <w:pPr>
              <w:jc w:val="center"/>
              <w:cnfStyle w:val="00000010000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951A4">
              <w:rPr>
                <w:rFonts w:ascii="Times New Roman" w:hAnsi="Times New Roman"/>
                <w:snapToGrid w:val="0"/>
                <w:sz w:val="24"/>
                <w:szCs w:val="24"/>
              </w:rPr>
              <w:t>6 respublikos švietimo įstaigos (48 dalyviai)</w:t>
            </w:r>
          </w:p>
        </w:tc>
      </w:tr>
      <w:tr w:rsidR="00B84B48" w:rsidRPr="00024CA7" w:rsidTr="007D430B">
        <w:trPr>
          <w:trHeight w:val="1208"/>
        </w:trPr>
        <w:tc>
          <w:tcPr>
            <w:cnfStyle w:val="001000000000"/>
            <w:tcW w:w="575" w:type="dxa"/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389" w:type="dxa"/>
            <w:vAlign w:val="center"/>
          </w:tcPr>
          <w:p w:rsidR="00B84B48" w:rsidRPr="00F951A4" w:rsidRDefault="00B84B48" w:rsidP="007D430B">
            <w:pPr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F951A4">
              <w:rPr>
                <w:rFonts w:ascii="Times New Roman" w:hAnsi="Times New Roman"/>
                <w:sz w:val="24"/>
                <w:szCs w:val="24"/>
              </w:rPr>
              <w:t xml:space="preserve">ES struktūrinių fondų lėšomis finansuojamas projektas „Inovacijos vaikų darželyje“ (projekto kodas Nr. 09.2.1-ESFA-V-726-01-0001). </w:t>
            </w:r>
          </w:p>
          <w:p w:rsidR="00B84B48" w:rsidRPr="00F951A4" w:rsidRDefault="00B84B48" w:rsidP="007D430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935" w:type="dxa"/>
          </w:tcPr>
          <w:p w:rsidR="00B84B48" w:rsidRPr="00F951A4" w:rsidRDefault="00B84B48" w:rsidP="007D430B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4">
              <w:rPr>
                <w:rFonts w:ascii="Times New Roman" w:hAnsi="Times New Roman" w:cs="Times New Roman"/>
                <w:sz w:val="24"/>
                <w:szCs w:val="24"/>
              </w:rPr>
              <w:t>Mokymų programa ,,</w:t>
            </w:r>
            <w:proofErr w:type="spellStart"/>
            <w:r w:rsidRPr="00F951A4">
              <w:rPr>
                <w:rFonts w:ascii="Times New Roman" w:hAnsi="Times New Roman" w:cs="Times New Roman"/>
                <w:sz w:val="24"/>
                <w:szCs w:val="24"/>
              </w:rPr>
              <w:t>Inovatyvus</w:t>
            </w:r>
            <w:proofErr w:type="spellEnd"/>
            <w:r w:rsidRPr="00F951A4">
              <w:rPr>
                <w:rFonts w:ascii="Times New Roman" w:hAnsi="Times New Roman" w:cs="Times New Roman"/>
                <w:sz w:val="24"/>
                <w:szCs w:val="24"/>
              </w:rPr>
              <w:t xml:space="preserve"> ikimokyklinis ugdymas. Kaip dirbti su</w:t>
            </w:r>
          </w:p>
          <w:p w:rsidR="00B84B48" w:rsidRPr="00F951A4" w:rsidRDefault="00B84B48" w:rsidP="007D430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4">
              <w:rPr>
                <w:rFonts w:ascii="Times New Roman" w:hAnsi="Times New Roman" w:cs="Times New Roman"/>
                <w:sz w:val="24"/>
                <w:szCs w:val="24"/>
              </w:rPr>
              <w:t>ikimokyklinio ugdymo metodines medžiagos priemonių rinkiniais?"</w:t>
            </w:r>
          </w:p>
        </w:tc>
        <w:tc>
          <w:tcPr>
            <w:tcW w:w="1577" w:type="dxa"/>
            <w:vAlign w:val="center"/>
          </w:tcPr>
          <w:p w:rsidR="00B84B48" w:rsidRPr="00F951A4" w:rsidRDefault="00B84B48" w:rsidP="007D430B">
            <w:pPr>
              <w:jc w:val="center"/>
              <w:cnfStyle w:val="00000000000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951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B84B48" w:rsidRPr="00024CA7" w:rsidTr="007D430B">
        <w:trPr>
          <w:cnfStyle w:val="000000100000"/>
          <w:trHeight w:val="1208"/>
        </w:trPr>
        <w:tc>
          <w:tcPr>
            <w:cnfStyle w:val="001000000000"/>
            <w:tcW w:w="575" w:type="dxa"/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389" w:type="dxa"/>
            <w:vAlign w:val="center"/>
          </w:tcPr>
          <w:p w:rsidR="00B84B48" w:rsidRPr="00F951A4" w:rsidRDefault="00B84B48" w:rsidP="007D430B">
            <w:pPr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ES projektas, finansuojamas iš struktūrinių fondų lėšų </w:t>
            </w:r>
            <w:r w:rsidRPr="00F951A4">
              <w:rPr>
                <w:rFonts w:ascii="Times New Roman" w:hAnsi="Times New Roman" w:cs="Times New Roman"/>
                <w:sz w:val="24"/>
                <w:szCs w:val="24"/>
              </w:rPr>
              <w:t xml:space="preserve"> „TĘSK“ Nr. 09.2.1-ESFA-V-727-01-0001. </w:t>
            </w:r>
          </w:p>
        </w:tc>
        <w:tc>
          <w:tcPr>
            <w:tcW w:w="3935" w:type="dxa"/>
          </w:tcPr>
          <w:p w:rsidR="00B84B48" w:rsidRPr="00F951A4" w:rsidRDefault="00B84B48" w:rsidP="007D430B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A4">
              <w:rPr>
                <w:rFonts w:ascii="Times New Roman" w:hAnsi="Times New Roman" w:cs="Times New Roman"/>
                <w:sz w:val="24"/>
                <w:szCs w:val="24"/>
              </w:rPr>
              <w:t>Kvalifikacijos tobulinimo programa pradedantiems mokytojams</w:t>
            </w:r>
          </w:p>
        </w:tc>
        <w:tc>
          <w:tcPr>
            <w:tcW w:w="1577" w:type="dxa"/>
            <w:vAlign w:val="center"/>
          </w:tcPr>
          <w:p w:rsidR="00B84B48" w:rsidRPr="00F951A4" w:rsidRDefault="00B84B48" w:rsidP="007D430B">
            <w:pPr>
              <w:jc w:val="center"/>
              <w:cnfStyle w:val="00000010000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951A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</w:tr>
      <w:tr w:rsidR="00B84B48" w:rsidRPr="00024CA7" w:rsidTr="007D430B">
        <w:tc>
          <w:tcPr>
            <w:cnfStyle w:val="001000000000"/>
            <w:tcW w:w="575" w:type="dxa"/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389" w:type="dxa"/>
            <w:vAlign w:val="center"/>
          </w:tcPr>
          <w:p w:rsidR="00B84B48" w:rsidRPr="00F951A4" w:rsidRDefault="00B84B48" w:rsidP="007D430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Lopšelio-darželio projektas, pa-gal </w:t>
            </w:r>
            <w:r w:rsidRPr="00F951A4">
              <w:rPr>
                <w:rFonts w:ascii="Times New Roman" w:hAnsi="Times New Roman"/>
                <w:sz w:val="24"/>
                <w:szCs w:val="24"/>
              </w:rPr>
              <w:t>Marijampolės savivaldybės biudžetinių švietimo įstaigų prevencines programas, finansuojamas iš savivaldybės biudžeto lėšų (gautas finansavimas).</w:t>
            </w:r>
          </w:p>
        </w:tc>
        <w:tc>
          <w:tcPr>
            <w:tcW w:w="3935" w:type="dxa"/>
          </w:tcPr>
          <w:p w:rsidR="00B84B48" w:rsidRPr="00F951A4" w:rsidRDefault="00B84B48" w:rsidP="007D430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Prevencinis projektas „Vaiko sėkmės pagrindas – gera socialinė-emocinė sveikata“</w:t>
            </w:r>
          </w:p>
        </w:tc>
        <w:tc>
          <w:tcPr>
            <w:tcW w:w="1577" w:type="dxa"/>
            <w:vAlign w:val="center"/>
          </w:tcPr>
          <w:p w:rsidR="00B84B48" w:rsidRPr="00F951A4" w:rsidRDefault="00B84B48" w:rsidP="007D430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Batang" w:hAnsi="Times New Roman"/>
                <w:snapToGrid w:val="0"/>
                <w:sz w:val="24"/>
                <w:szCs w:val="24"/>
              </w:rPr>
              <w:t>77</w:t>
            </w:r>
          </w:p>
        </w:tc>
      </w:tr>
      <w:tr w:rsidR="00B84B48" w:rsidRPr="00024CA7" w:rsidTr="007D430B">
        <w:trPr>
          <w:cnfStyle w:val="000000100000"/>
        </w:trPr>
        <w:tc>
          <w:tcPr>
            <w:cnfStyle w:val="001000000000"/>
            <w:tcW w:w="575" w:type="dxa"/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389" w:type="dxa"/>
            <w:vAlign w:val="center"/>
          </w:tcPr>
          <w:p w:rsidR="00B84B48" w:rsidRPr="00F951A4" w:rsidRDefault="00B84B48" w:rsidP="007D430B">
            <w:pPr>
              <w:cnfStyle w:val="000000100000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</w:rPr>
              <w:t>Prevencinis projektas</w:t>
            </w:r>
          </w:p>
        </w:tc>
        <w:tc>
          <w:tcPr>
            <w:tcW w:w="3935" w:type="dxa"/>
            <w:vAlign w:val="center"/>
          </w:tcPr>
          <w:p w:rsidR="00B84B48" w:rsidRPr="00F951A4" w:rsidRDefault="00B84B48" w:rsidP="007D430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A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„Meilė ir gerumas – gražiausia dovana“</w:t>
            </w:r>
          </w:p>
        </w:tc>
        <w:tc>
          <w:tcPr>
            <w:tcW w:w="1577" w:type="dxa"/>
            <w:vAlign w:val="center"/>
          </w:tcPr>
          <w:p w:rsidR="00B84B48" w:rsidRPr="00F951A4" w:rsidRDefault="00B84B48" w:rsidP="007D430B">
            <w:pPr>
              <w:jc w:val="center"/>
              <w:cnfStyle w:val="000000100000"/>
              <w:rPr>
                <w:rFonts w:ascii="Times New Roman" w:eastAsia="Batang" w:hAnsi="Times New Roman"/>
                <w:snapToGrid w:val="0"/>
                <w:sz w:val="24"/>
                <w:szCs w:val="24"/>
              </w:rPr>
            </w:pPr>
            <w:r w:rsidRPr="00F951A4">
              <w:rPr>
                <w:rFonts w:ascii="Times New Roman" w:eastAsia="Batang" w:hAnsi="Times New Roman"/>
                <w:snapToGrid w:val="0"/>
                <w:sz w:val="24"/>
                <w:szCs w:val="24"/>
              </w:rPr>
              <w:t>223 ugdytiniai</w:t>
            </w:r>
          </w:p>
        </w:tc>
      </w:tr>
      <w:tr w:rsidR="00B84B48" w:rsidRPr="00024CA7" w:rsidTr="007D430B">
        <w:tc>
          <w:tcPr>
            <w:cnfStyle w:val="001000000000"/>
            <w:tcW w:w="575" w:type="dxa"/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389" w:type="dxa"/>
            <w:vAlign w:val="center"/>
          </w:tcPr>
          <w:p w:rsidR="00B84B48" w:rsidRPr="00F951A4" w:rsidRDefault="00B84B48" w:rsidP="007D430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Aplinkosauginis projektas</w:t>
            </w:r>
          </w:p>
        </w:tc>
        <w:tc>
          <w:tcPr>
            <w:tcW w:w="3935" w:type="dxa"/>
            <w:vAlign w:val="center"/>
          </w:tcPr>
          <w:p w:rsidR="00B84B48" w:rsidRPr="00F951A4" w:rsidRDefault="00B84B48" w:rsidP="007D430B">
            <w:pP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</w:rPr>
              <w:t>„Mes rūšiuojam“</w:t>
            </w:r>
          </w:p>
        </w:tc>
        <w:tc>
          <w:tcPr>
            <w:tcW w:w="1577" w:type="dxa"/>
            <w:vAlign w:val="center"/>
          </w:tcPr>
          <w:p w:rsidR="00B84B48" w:rsidRPr="00F951A4" w:rsidRDefault="00B84B48" w:rsidP="007D430B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Pedagogai, vaikai</w:t>
            </w:r>
          </w:p>
        </w:tc>
      </w:tr>
      <w:tr w:rsidR="00B84B48" w:rsidRPr="00024CA7" w:rsidTr="007D430B">
        <w:trPr>
          <w:cnfStyle w:val="000000100000"/>
        </w:trPr>
        <w:tc>
          <w:tcPr>
            <w:cnfStyle w:val="001000000000"/>
            <w:tcW w:w="575" w:type="dxa"/>
            <w:vAlign w:val="center"/>
          </w:tcPr>
          <w:p w:rsidR="00B84B48" w:rsidRPr="00024CA7" w:rsidRDefault="00B84B48" w:rsidP="007D43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24C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389" w:type="dxa"/>
            <w:vAlign w:val="center"/>
          </w:tcPr>
          <w:p w:rsidR="00B84B48" w:rsidRPr="00F951A4" w:rsidRDefault="00B84B48" w:rsidP="007D430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Respublikinis projektas </w:t>
            </w:r>
          </w:p>
        </w:tc>
        <w:tc>
          <w:tcPr>
            <w:tcW w:w="3935" w:type="dxa"/>
          </w:tcPr>
          <w:p w:rsidR="00B84B48" w:rsidRPr="00F951A4" w:rsidRDefault="00B84B48" w:rsidP="007D430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</w:rPr>
              <w:t>„Lietuvos mažųjų žaidynės</w:t>
            </w:r>
          </w:p>
        </w:tc>
        <w:tc>
          <w:tcPr>
            <w:tcW w:w="1577" w:type="dxa"/>
            <w:vAlign w:val="center"/>
          </w:tcPr>
          <w:p w:rsidR="00B84B48" w:rsidRPr="00F951A4" w:rsidRDefault="00B84B48" w:rsidP="007D430B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951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Projektą organizavo 2 pedagogai. Dalyvavo 20 vaikų. Prisijungė 10 pedagogų 120 vaikų.</w:t>
            </w:r>
          </w:p>
        </w:tc>
      </w:tr>
    </w:tbl>
    <w:p w:rsidR="00DC2632" w:rsidRDefault="00D72EE0"/>
    <w:sectPr w:rsidR="00DC2632" w:rsidSect="00344E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1296"/>
  <w:hyphenationZone w:val="396"/>
  <w:characterSpacingControl w:val="doNotCompress"/>
  <w:compat/>
  <w:rsids>
    <w:rsidRoot w:val="00B84B48"/>
    <w:rsid w:val="000F74C1"/>
    <w:rsid w:val="00126F40"/>
    <w:rsid w:val="00146728"/>
    <w:rsid w:val="00344E38"/>
    <w:rsid w:val="00422317"/>
    <w:rsid w:val="004F0DBF"/>
    <w:rsid w:val="005D42DA"/>
    <w:rsid w:val="00B84B48"/>
    <w:rsid w:val="00BC11DA"/>
    <w:rsid w:val="00D72EE0"/>
    <w:rsid w:val="00F6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4B4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istTable4Accent6">
    <w:name w:val="List Table 4 Accent 6"/>
    <w:basedOn w:val="prastojilentel"/>
    <w:uiPriority w:val="49"/>
    <w:rsid w:val="00B84B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B70FF" w:themeColor="accent6" w:themeTint="99"/>
        <w:left w:val="single" w:sz="4" w:space="0" w:color="2B70FF" w:themeColor="accent6" w:themeTint="99"/>
        <w:bottom w:val="single" w:sz="4" w:space="0" w:color="2B70FF" w:themeColor="accent6" w:themeTint="99"/>
        <w:right w:val="single" w:sz="4" w:space="0" w:color="2B70FF" w:themeColor="accent6" w:themeTint="99"/>
        <w:insideH w:val="single" w:sz="4" w:space="0" w:color="2B70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49E" w:themeColor="accent6"/>
          <w:left w:val="single" w:sz="4" w:space="0" w:color="00349E" w:themeColor="accent6"/>
          <w:bottom w:val="single" w:sz="4" w:space="0" w:color="00349E" w:themeColor="accent6"/>
          <w:right w:val="single" w:sz="4" w:space="0" w:color="00349E" w:themeColor="accent6"/>
          <w:insideH w:val="nil"/>
        </w:tcBorders>
        <w:shd w:val="clear" w:color="auto" w:fill="00349E" w:themeFill="accent6"/>
      </w:tcPr>
    </w:tblStylePr>
    <w:tblStylePr w:type="lastRow">
      <w:rPr>
        <w:b/>
        <w:bCs/>
      </w:rPr>
      <w:tblPr/>
      <w:tcPr>
        <w:tcBorders>
          <w:top w:val="double" w:sz="4" w:space="0" w:color="2B7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FFF" w:themeFill="accent6" w:themeFillTint="33"/>
      </w:tcPr>
    </w:tblStylePr>
    <w:tblStylePr w:type="band1Horz">
      <w:tblPr/>
      <w:tcPr>
        <w:shd w:val="clear" w:color="auto" w:fill="B8CFFF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Jėg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2022-03-14T07:23:00Z</dcterms:created>
  <dcterms:modified xsi:type="dcterms:W3CDTF">2022-03-14T07:25:00Z</dcterms:modified>
</cp:coreProperties>
</file>