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FA" w:rsidRPr="00B40E66" w:rsidRDefault="00273AFA" w:rsidP="00273AFA">
      <w:pPr>
        <w:keepNext/>
        <w:spacing w:after="0" w:line="240" w:lineRule="auto"/>
        <w:ind w:left="0"/>
        <w:jc w:val="center"/>
        <w:outlineLvl w:val="4"/>
        <w:rPr>
          <w:rFonts w:ascii="Times New Roman" w:eastAsia="Times New Roman" w:hAnsi="Times New Roman" w:cs="Times New Roman"/>
          <w:b/>
          <w:bCs/>
          <w:color w:val="auto"/>
          <w:sz w:val="28"/>
          <w:szCs w:val="28"/>
          <w:lang w:val="lt-LT" w:bidi="ar-SA"/>
        </w:rPr>
      </w:pPr>
      <w:r>
        <w:rPr>
          <w:rFonts w:ascii="Times New Roman" w:eastAsia="Times New Roman" w:hAnsi="Times New Roman" w:cs="Times New Roman"/>
          <w:b/>
          <w:bCs/>
          <w:color w:val="auto"/>
          <w:sz w:val="28"/>
          <w:szCs w:val="28"/>
          <w:lang w:val="lt-LT" w:bidi="ar-SA"/>
        </w:rPr>
        <w:t xml:space="preserve">VAIKO </w:t>
      </w:r>
      <w:r w:rsidRPr="00B40E66">
        <w:rPr>
          <w:rFonts w:ascii="Times New Roman" w:eastAsia="Times New Roman" w:hAnsi="Times New Roman" w:cs="Times New Roman"/>
          <w:b/>
          <w:bCs/>
          <w:color w:val="auto"/>
          <w:sz w:val="28"/>
          <w:szCs w:val="28"/>
          <w:lang w:val="lt-LT" w:bidi="ar-SA"/>
        </w:rPr>
        <w:t>UGD</w:t>
      </w:r>
      <w:r>
        <w:rPr>
          <w:rFonts w:ascii="Times New Roman" w:eastAsia="Times New Roman" w:hAnsi="Times New Roman" w:cs="Times New Roman"/>
          <w:b/>
          <w:bCs/>
          <w:color w:val="auto"/>
          <w:sz w:val="28"/>
          <w:szCs w:val="28"/>
          <w:lang w:val="lt-LT" w:bidi="ar-SA"/>
        </w:rPr>
        <w:t>YMO PASIEKIMAI IR JŲ VERTINIMAS</w:t>
      </w:r>
    </w:p>
    <w:p w:rsidR="00273AFA" w:rsidRPr="00B40E66" w:rsidRDefault="00273AFA" w:rsidP="00273AFA">
      <w:pPr>
        <w:spacing w:after="0" w:line="240" w:lineRule="auto"/>
        <w:ind w:left="0"/>
        <w:jc w:val="both"/>
        <w:rPr>
          <w:rFonts w:ascii="Times New Roman" w:eastAsia="Times New Roman" w:hAnsi="Times New Roman" w:cs="Times New Roman"/>
          <w:color w:val="auto"/>
          <w:sz w:val="24"/>
          <w:szCs w:val="24"/>
          <w:lang w:val="lt-LT" w:bidi="ar-SA"/>
        </w:rPr>
      </w:pPr>
    </w:p>
    <w:p w:rsidR="00273AFA" w:rsidRPr="00B40E66" w:rsidRDefault="00273AFA" w:rsidP="00273AFA">
      <w:pPr>
        <w:spacing w:after="0" w:line="240" w:lineRule="auto"/>
        <w:ind w:left="0" w:firstLine="851"/>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Vaiko pasiekimų vertinimas – neatsiejama kokybiško ugdymo(si) proceso dalis. Jis nėra formalizuotas. Tai nuolatinis informacijos apie vaiko, jo ugdymo(si) ypatumus bei daromą pažangą dokumentavimas, interpretavimas ir apibendrinimas. Todėl mūsų ugdymo įstaiga atlikusi tyrimus, įvertinus apie „Čia ir dabar“ ugdomo vaiko galias, pomėgius, gebėjimus, įsiklausius į šeimos bei pedagogų nuomonę bei vadovaudamiesi LR švietimo ir mokslo ministerijos, švietimo aprūpinimo centro parengtoms IU metodinėmis rekomendacijomis, susitarė, kaip ir kokią rinks informaciją apie vaiko daromą pažangą, kaip ją naudos ugdymo kokybei gerinti. </w:t>
      </w:r>
    </w:p>
    <w:p w:rsidR="00273AFA" w:rsidRPr="00B40E66" w:rsidRDefault="00273AFA" w:rsidP="00273AFA">
      <w:pPr>
        <w:spacing w:after="0" w:line="240" w:lineRule="auto"/>
        <w:ind w:left="0" w:firstLine="851"/>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Ikimokyklinio amžiaus vaiko vertinimo paskirtis:</w:t>
      </w:r>
    </w:p>
    <w:p w:rsidR="00273AFA" w:rsidRPr="00B40E66" w:rsidRDefault="00273AFA" w:rsidP="00273AFA">
      <w:pPr>
        <w:spacing w:after="0" w:line="240" w:lineRule="auto"/>
        <w:ind w:left="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tikslingai stebėti vaikų ugdymo/si pasiekimus, pažangą, atpažinti jų ugdymo/si poreikius, kuo kryptingiau pritaikant ikimokyklinio ugdymo(si) turinį vaikų grupei ir kiekvienam vaikui, garantuojant ugdymo(si) prieinamumą ir kokybę, užtikrinant tęstinumą bei dermę tarp ikimokyklinio ir priešmokyklinio ugdymo(si) programų.</w:t>
      </w:r>
    </w:p>
    <w:p w:rsidR="00273AFA" w:rsidRPr="00B40E66" w:rsidRDefault="00273AFA" w:rsidP="00273AFA">
      <w:pPr>
        <w:spacing w:after="0" w:line="240" w:lineRule="auto"/>
        <w:ind w:left="0" w:firstLine="851"/>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Nors vertinti mažo vaiko ugdymo pasiekimus yra sunku ir sudėtinga, tačiau tai labai svarbu, nes jų visuma laiduoja sėkmingą vaiko asmenybės ugdymąsi. Ugdymo įstaigoje yra svarbiausia ugdyti kiekvieno vaiko individualumą, o ne vertinti ar lyginti.</w:t>
      </w:r>
    </w:p>
    <w:p w:rsidR="00273AFA" w:rsidRPr="00B40E66" w:rsidRDefault="00273AFA" w:rsidP="00273AFA">
      <w:pPr>
        <w:spacing w:after="0" w:line="240" w:lineRule="auto"/>
        <w:ind w:left="0" w:firstLine="709"/>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Vertinimą sąlygojantys veiksniai:</w:t>
      </w:r>
    </w:p>
    <w:p w:rsidR="00273AFA" w:rsidRPr="00B40E66" w:rsidRDefault="00273AFA" w:rsidP="00273AFA">
      <w:pPr>
        <w:numPr>
          <w:ilvl w:val="0"/>
          <w:numId w:val="3"/>
        </w:numPr>
        <w:spacing w:after="0" w:line="240" w:lineRule="auto"/>
        <w:jc w:val="both"/>
        <w:rPr>
          <w:rFonts w:ascii="Times New Roman" w:eastAsia="Times New Roman" w:hAnsi="Times New Roman" w:cs="Times New Roman"/>
          <w:b/>
          <w:bCs/>
          <w:i/>
          <w:i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Vertinimas yra orientuotas į ugdymo procesą. </w:t>
      </w:r>
    </w:p>
    <w:p w:rsidR="00273AFA" w:rsidRPr="00B40E66" w:rsidRDefault="00273AFA" w:rsidP="00273AFA">
      <w:pPr>
        <w:numPr>
          <w:ilvl w:val="0"/>
          <w:numId w:val="3"/>
        </w:numPr>
        <w:spacing w:after="0" w:line="240" w:lineRule="auto"/>
        <w:jc w:val="both"/>
        <w:rPr>
          <w:rFonts w:ascii="Times New Roman" w:eastAsia="Times New Roman" w:hAnsi="Times New Roman" w:cs="Times New Roman"/>
          <w:i/>
          <w:i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Vertinimas orientuotas į individualių gebėjimų sklaidą. </w:t>
      </w:r>
    </w:p>
    <w:p w:rsidR="00273AFA" w:rsidRPr="00B40E66" w:rsidRDefault="00273AFA" w:rsidP="00273AFA">
      <w:pPr>
        <w:spacing w:after="0" w:line="240" w:lineRule="auto"/>
        <w:ind w:left="0" w:firstLine="710"/>
        <w:jc w:val="both"/>
        <w:rPr>
          <w:rFonts w:ascii="Times New Roman" w:eastAsia="Times New Roman" w:hAnsi="Times New Roman" w:cs="Times New Roman"/>
          <w:b/>
          <w:b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Ugdymo procesą sąlygojantys veiksniai: </w:t>
      </w:r>
      <w:r w:rsidRPr="00B40E66">
        <w:rPr>
          <w:rFonts w:ascii="Times New Roman" w:eastAsia="Times New Roman" w:hAnsi="Times New Roman" w:cs="Times New Roman"/>
          <w:color w:val="auto"/>
          <w:sz w:val="24"/>
          <w:szCs w:val="24"/>
          <w:lang w:val="lt-LT" w:bidi="ar-SA"/>
        </w:rPr>
        <w:t>vaikų pasiekimų bei pažangos stebėjimui, vaikų ugdymo(si) individualizavimui, kryptingam ugdymo(si) proceso planavimui, ugdymo(si) rezultatų programose tikslinimui, ikimokyklinio ir priešmokyklinio ugdymo(si) dermei užtikrinti, vaikų ugdymo(si) rezultatų derinimui su tėvais, vaiko specialiesiems poreikiams pastebėti ir tenkinti.</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Individualumą sąlygojantys veiksniai</w:t>
      </w:r>
      <w:r w:rsidRPr="00B40E66">
        <w:rPr>
          <w:rFonts w:ascii="Times New Roman" w:eastAsia="Times New Roman" w:hAnsi="Times New Roman" w:cs="Times New Roman"/>
          <w:color w:val="auto"/>
          <w:sz w:val="24"/>
          <w:szCs w:val="24"/>
          <w:lang w:val="lt-LT" w:bidi="ar-SA"/>
        </w:rPr>
        <w:t xml:space="preserve">: vaiko amžius, šeimos kultūra ir tradicijos, išsivystymo lygis, charakteris ir temperamentas, pomėgiai ir gebėjimai vaiko individuali patirtis. </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Vaiko patirtis visose srityse yra viena su kita artimai susijusi. Pažanga vienoje iš sričių lemia pažangą kitoje srityje ir atvirkščiai. </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color w:val="auto"/>
          <w:sz w:val="24"/>
          <w:szCs w:val="24"/>
          <w:lang w:val="lt-LT" w:bidi="ar-SA"/>
        </w:rPr>
        <w:t>SUP vaikų vertinimas</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Būtinas reguliarus vaiko raidos vertinimas, naudojant tam tikrus mūsų įstaigoje, šalyje patvirtintus instrumentus.</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Specialistams, nustačius galimo raidos atsilikimo, negalios, chroniškos ligos ar netipinio elgesio atvejų, vaikas turi būti laiku nusiųstas pas kvalifikuotus specialistus. Vertinama kiekvieno konkretaus vaiko raida ir pažanga, siekiant nustatyti specialiuosius poreikius ar raidos atsilikimą.  </w:t>
      </w:r>
    </w:p>
    <w:p w:rsidR="00273AFA" w:rsidRPr="00B40E66" w:rsidRDefault="00273AFA" w:rsidP="00273AFA">
      <w:pPr>
        <w:spacing w:after="0" w:line="240" w:lineRule="auto"/>
        <w:ind w:left="0" w:firstLine="851"/>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Vertinant vaiko pasiekimus, svarbūs šie principai:</w:t>
      </w:r>
    </w:p>
    <w:p w:rsidR="00273AFA" w:rsidRPr="00B40E66" w:rsidRDefault="00273AFA" w:rsidP="00273AFA">
      <w:pPr>
        <w:numPr>
          <w:ilvl w:val="0"/>
          <w:numId w:val="2"/>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Kruopščiai fiksuojama ir kaupiama informacija apie visus vaikus ir juos auginančias šeimas.</w:t>
      </w:r>
    </w:p>
    <w:p w:rsidR="00273AFA" w:rsidRPr="00B40E66" w:rsidRDefault="00273AFA" w:rsidP="00273AFA">
      <w:pPr>
        <w:numPr>
          <w:ilvl w:val="0"/>
          <w:numId w:val="2"/>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Šeimoms teikiama informacija apie kitas vaikui ir pačiai šeimai galinčias padėti tarnybas, padedame su jomis  susisiekti ir siunčiama  pas reikiamus paslaugų teikėjus, laikantis konfidencialumo, privatumo ir orumo principų.</w:t>
      </w:r>
    </w:p>
    <w:p w:rsidR="00273AFA" w:rsidRPr="00B40E66" w:rsidRDefault="00273AFA" w:rsidP="00273AFA">
      <w:pPr>
        <w:numPr>
          <w:ilvl w:val="0"/>
          <w:numId w:val="2"/>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Lygiateisiais pagrindais  bendradarbiaujama su kolegomis iš kitų tarnybų, gerbiant vieni kitų funkcijas, atsakomybę ir patirtį.</w:t>
      </w:r>
    </w:p>
    <w:p w:rsidR="00273AFA" w:rsidRPr="00B40E66" w:rsidRDefault="00273AFA" w:rsidP="00273AFA">
      <w:pPr>
        <w:numPr>
          <w:ilvl w:val="0"/>
          <w:numId w:val="2"/>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Visa informacija apie vaiką ir jį auginančią  šeimą laikoma konfidencialia ir atskleidžiama tik turint vienareikšmišką rašytinį tėvų sutikimą arba jei vaikui iškilo pavojus (smurtaujantys tėvai ir kt.).</w:t>
      </w:r>
    </w:p>
    <w:p w:rsidR="00273AFA" w:rsidRPr="00B40E66" w:rsidRDefault="00273AFA" w:rsidP="00273AFA">
      <w:pPr>
        <w:spacing w:line="240" w:lineRule="auto"/>
        <w:ind w:left="720"/>
        <w:contextualSpacing/>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Dokumentavimas (Gali būti atkelta prie ugdymo pasiekimų vertinimą atlieka...)</w:t>
      </w:r>
    </w:p>
    <w:p w:rsidR="00273AFA" w:rsidRPr="00B40E66" w:rsidRDefault="00273AFA" w:rsidP="00273AFA">
      <w:pPr>
        <w:spacing w:line="240" w:lineRule="auto"/>
        <w:ind w:left="0" w:firstLine="720"/>
        <w:contextualSpacing/>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color w:val="auto"/>
          <w:sz w:val="24"/>
          <w:szCs w:val="24"/>
          <w:lang w:val="lt-LT" w:bidi="ar-SA"/>
        </w:rPr>
        <w:t>Stebėjimų rezultatai dokumentuojami siekiant atpažinti vaiko raidos atsilikimą, kad laiku būtų suteikiam pagalba ir kreipiamasi pas reikiamą specialistą.</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Nustatomos tinkamos vaikui pagalbos priemonės, parengiamos individualios programos, grupinės kalbos pratybos, parenkamos kūrybiškos ugdymo priemonės, dirba reikiamą kvalifikaciją turintys specialistai – pedagogas, psichologas, logopedas, socialinis pedagogas.</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Dirbama su vaikais, siekiant įgyvendinti specialistų rekomenduotas priemones ir padėti. Pagal poreikį, siunčiant vaiką pas specialistus patikrai ir vertinimui, įmanoma išvengti daugybės atsilikimų atvejų ir vėlesnio netipiško elgesio.</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Specialistų, atliktų vertinimų metu gauta informacija laikoma konfidencialia.</w:t>
      </w:r>
    </w:p>
    <w:p w:rsidR="00273AFA" w:rsidRPr="00B40E66" w:rsidRDefault="00273AFA" w:rsidP="00273AFA">
      <w:pPr>
        <w:spacing w:line="240" w:lineRule="auto"/>
        <w:ind w:left="0" w:firstLine="720"/>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b/>
          <w:color w:val="auto"/>
          <w:sz w:val="24"/>
          <w:szCs w:val="24"/>
          <w:lang w:val="lt-LT" w:bidi="ar-SA"/>
        </w:rPr>
        <w:t>Ugdymo pasiekimų vertinimą atlieka</w:t>
      </w:r>
      <w:r w:rsidRPr="00B40E66">
        <w:rPr>
          <w:rFonts w:ascii="Times New Roman" w:eastAsia="Calibri" w:hAnsi="Times New Roman" w:cs="Times New Roman"/>
          <w:color w:val="auto"/>
          <w:sz w:val="24"/>
          <w:szCs w:val="24"/>
          <w:lang w:val="lt-LT" w:bidi="ar-SA"/>
        </w:rPr>
        <w:t xml:space="preserve"> pedagoginiai darbuotojai- (IU pedagogai, logopedas, </w:t>
      </w:r>
      <w:proofErr w:type="spellStart"/>
      <w:r w:rsidRPr="00B40E66">
        <w:rPr>
          <w:rFonts w:ascii="Times New Roman" w:eastAsia="Calibri" w:hAnsi="Times New Roman" w:cs="Times New Roman"/>
          <w:color w:val="auto"/>
          <w:sz w:val="24"/>
          <w:szCs w:val="24"/>
          <w:lang w:val="lt-LT" w:bidi="ar-SA"/>
        </w:rPr>
        <w:t>spec</w:t>
      </w:r>
      <w:proofErr w:type="spellEnd"/>
      <w:r w:rsidRPr="00B40E66">
        <w:rPr>
          <w:rFonts w:ascii="Times New Roman" w:eastAsia="Calibri" w:hAnsi="Times New Roman" w:cs="Times New Roman"/>
          <w:color w:val="auto"/>
          <w:sz w:val="24"/>
          <w:szCs w:val="24"/>
          <w:lang w:val="lt-LT" w:bidi="ar-SA"/>
        </w:rPr>
        <w:t>. pedagogas), psichologas, tėvai.</w:t>
      </w:r>
    </w:p>
    <w:p w:rsidR="00273AFA" w:rsidRPr="00B40E66" w:rsidRDefault="00273AFA" w:rsidP="00273AFA">
      <w:pPr>
        <w:spacing w:line="240" w:lineRule="auto"/>
        <w:ind w:left="0"/>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lastRenderedPageBreak/>
        <w:t xml:space="preserve">Įstaigoje ugdymo pasiekimų vertinimo dažnumas: du kartus metuose (mokslo metų pradžioje ir pabaigoje įrašyti apie SUB vertinimą). Prireikus atliekami tarpiniai vaikų pasiekimų vertinimai. Pagrindinis vaiko pasiekimų vertinimo metodas - </w:t>
      </w:r>
      <w:r w:rsidRPr="00B40E66">
        <w:rPr>
          <w:rFonts w:ascii="Times New Roman" w:eastAsia="Calibri" w:hAnsi="Times New Roman" w:cs="Times New Roman"/>
          <w:b/>
          <w:bCs/>
          <w:color w:val="auto"/>
          <w:sz w:val="24"/>
          <w:szCs w:val="24"/>
          <w:lang w:val="lt-LT" w:bidi="ar-SA"/>
        </w:rPr>
        <w:t>stebėjimas.</w:t>
      </w:r>
      <w:r w:rsidRPr="00B40E66">
        <w:rPr>
          <w:rFonts w:ascii="Times New Roman" w:eastAsia="Calibri" w:hAnsi="Times New Roman" w:cs="Times New Roman"/>
          <w:bCs/>
          <w:color w:val="auto"/>
          <w:sz w:val="24"/>
          <w:szCs w:val="24"/>
          <w:lang w:val="lt-LT" w:bidi="ar-SA"/>
        </w:rPr>
        <w:t xml:space="preserve"> </w:t>
      </w:r>
      <w:r w:rsidRPr="00B40E66">
        <w:rPr>
          <w:rFonts w:ascii="Times New Roman" w:eastAsia="Calibri" w:hAnsi="Times New Roman" w:cs="Times New Roman"/>
          <w:b/>
          <w:bCs/>
          <w:color w:val="auto"/>
          <w:sz w:val="24"/>
          <w:szCs w:val="24"/>
          <w:lang w:val="lt-LT" w:bidi="ar-SA"/>
        </w:rPr>
        <w:t xml:space="preserve"> </w:t>
      </w:r>
    </w:p>
    <w:p w:rsidR="00273AFA" w:rsidRPr="00B40E66" w:rsidRDefault="00273AFA" w:rsidP="00273AFA">
      <w:pPr>
        <w:autoSpaceDE w:val="0"/>
        <w:autoSpaceDN w:val="0"/>
        <w:adjustRightInd w:val="0"/>
        <w:spacing w:after="0" w:line="240" w:lineRule="auto"/>
        <w:ind w:left="0" w:firstLine="900"/>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Įstaigoje vaiko ugdymo pasiekimų vertinimo </w:t>
      </w:r>
      <w:r w:rsidRPr="00B40E66">
        <w:rPr>
          <w:rFonts w:ascii="Times New Roman" w:eastAsia="Times New Roman" w:hAnsi="Times New Roman" w:cs="Times New Roman"/>
          <w:b/>
          <w:i/>
          <w:color w:val="auto"/>
          <w:sz w:val="24"/>
          <w:szCs w:val="24"/>
          <w:lang w:val="lt-LT" w:eastAsia="lt-LT" w:bidi="ar-SA"/>
        </w:rPr>
        <w:t xml:space="preserve">dokumentavimas </w:t>
      </w:r>
      <w:r w:rsidRPr="00B40E66">
        <w:rPr>
          <w:rFonts w:ascii="Times New Roman" w:eastAsia="Times New Roman" w:hAnsi="Times New Roman" w:cs="Times New Roman"/>
          <w:color w:val="auto"/>
          <w:sz w:val="24"/>
          <w:szCs w:val="24"/>
          <w:lang w:val="lt-LT" w:eastAsia="lt-LT" w:bidi="ar-SA"/>
        </w:rPr>
        <w:t xml:space="preserve">fiksuojamas: </w:t>
      </w:r>
      <w:r w:rsidRPr="00B40E66">
        <w:rPr>
          <w:rFonts w:ascii="Times New Roman" w:eastAsia="Times New Roman" w:hAnsi="Times New Roman" w:cs="Times New Roman"/>
          <w:bCs/>
          <w:color w:val="auto"/>
          <w:sz w:val="24"/>
          <w:szCs w:val="24"/>
          <w:lang w:val="lt-LT" w:eastAsia="lt-LT" w:bidi="ar-SA"/>
        </w:rPr>
        <w:t>„Vaiko dienoraštyje“,</w:t>
      </w:r>
      <w:r w:rsidRPr="00B40E66">
        <w:rPr>
          <w:rFonts w:ascii="Times New Roman" w:eastAsia="Times New Roman" w:hAnsi="Times New Roman" w:cs="Times New Roman"/>
          <w:color w:val="auto"/>
          <w:sz w:val="24"/>
          <w:szCs w:val="24"/>
          <w:lang w:val="lt-LT" w:eastAsia="lt-LT" w:bidi="ar-SA"/>
        </w:rPr>
        <w:t xml:space="preserve"> </w:t>
      </w:r>
      <w:r w:rsidRPr="00B40E66">
        <w:rPr>
          <w:rFonts w:ascii="Times New Roman" w:eastAsia="Times New Roman" w:hAnsi="Times New Roman" w:cs="Times New Roman"/>
          <w:bCs/>
          <w:color w:val="auto"/>
          <w:sz w:val="24"/>
          <w:szCs w:val="24"/>
          <w:lang w:val="lt-LT" w:eastAsia="lt-LT" w:bidi="ar-SA"/>
        </w:rPr>
        <w:t>„Vaiko pasiekimų aplanke“, foto nuotraukų albume ir video įrašuose, dienyne.(Paimti iš Ilonos vertinimo formas)</w:t>
      </w:r>
    </w:p>
    <w:p w:rsidR="00273AFA" w:rsidRPr="00B40E66" w:rsidRDefault="00273AFA" w:rsidP="00273AFA">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Kadangi esame pasirinkę kūrybinę vaiko ugdymo kryptį, tai individualybę atskleidžiame per vaiko kūrybinę raišką, išryškindami vaiko gebėjimus, pomėgius, pasiekimus, talentą.</w:t>
      </w:r>
    </w:p>
    <w:p w:rsidR="00273AFA" w:rsidRPr="00B40E66" w:rsidRDefault="00273AFA" w:rsidP="00273AFA">
      <w:pPr>
        <w:spacing w:after="0" w:line="240" w:lineRule="auto"/>
        <w:ind w:left="0"/>
        <w:jc w:val="both"/>
        <w:rPr>
          <w:rFonts w:ascii="Times New Roman" w:eastAsia="Times New Roman" w:hAnsi="Times New Roman" w:cs="Times New Roman"/>
          <w:b/>
          <w:i/>
          <w:color w:val="auto"/>
          <w:sz w:val="24"/>
          <w:szCs w:val="24"/>
          <w:lang w:val="lt-LT" w:bidi="ar-SA"/>
        </w:rPr>
      </w:pPr>
      <w:r w:rsidRPr="00B40E66">
        <w:rPr>
          <w:rFonts w:ascii="Times New Roman" w:eastAsia="Times New Roman" w:hAnsi="Times New Roman" w:cs="Times New Roman"/>
          <w:color w:val="auto"/>
          <w:sz w:val="24"/>
          <w:szCs w:val="24"/>
          <w:lang w:val="lt-LT" w:bidi="ar-SA"/>
        </w:rPr>
        <w:t>Įvertinimui naudojami vaiko raidos stebėjimo formos. Pedagogai (grupės komanda, specialistai) atlikę vaiko stebėjimą rengia jo aprašą).</w:t>
      </w:r>
    </w:p>
    <w:p w:rsidR="00273AFA" w:rsidRPr="00B40E66" w:rsidRDefault="00273AFA" w:rsidP="00273AFA">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Cs/>
          <w:color w:val="auto"/>
          <w:sz w:val="24"/>
          <w:szCs w:val="24"/>
          <w:lang w:val="lt-LT" w:bidi="ar-SA"/>
        </w:rPr>
        <w:t xml:space="preserve"> Medžiaga apie </w:t>
      </w:r>
      <w:proofErr w:type="spellStart"/>
      <w:r w:rsidRPr="00B40E66">
        <w:rPr>
          <w:rFonts w:ascii="Times New Roman" w:eastAsia="Times New Roman" w:hAnsi="Times New Roman" w:cs="Times New Roman"/>
          <w:bCs/>
          <w:color w:val="auto"/>
          <w:sz w:val="24"/>
          <w:szCs w:val="24"/>
          <w:lang w:val="lt-LT" w:bidi="ar-SA"/>
        </w:rPr>
        <w:t>lopšelinuko</w:t>
      </w:r>
      <w:proofErr w:type="spellEnd"/>
      <w:r w:rsidRPr="00B40E66">
        <w:rPr>
          <w:rFonts w:ascii="Times New Roman" w:eastAsia="Times New Roman" w:hAnsi="Times New Roman" w:cs="Times New Roman"/>
          <w:bCs/>
          <w:color w:val="auto"/>
          <w:sz w:val="24"/>
          <w:szCs w:val="24"/>
          <w:lang w:val="lt-LT" w:bidi="ar-SA"/>
        </w:rPr>
        <w:t xml:space="preserve"> (2 – </w:t>
      </w:r>
      <w:smartTag w:uri="urn:schemas-microsoft-com:office:smarttags" w:element="metricconverter">
        <w:smartTagPr>
          <w:attr w:name="ProductID" w:val="3 m"/>
        </w:smartTagPr>
        <w:r w:rsidRPr="00B40E66">
          <w:rPr>
            <w:rFonts w:ascii="Times New Roman" w:eastAsia="Times New Roman" w:hAnsi="Times New Roman" w:cs="Times New Roman"/>
            <w:bCs/>
            <w:color w:val="auto"/>
            <w:sz w:val="24"/>
            <w:szCs w:val="24"/>
            <w:lang w:val="lt-LT" w:bidi="ar-SA"/>
          </w:rPr>
          <w:t>3 m</w:t>
        </w:r>
      </w:smartTag>
      <w:r w:rsidRPr="00B40E66">
        <w:rPr>
          <w:rFonts w:ascii="Times New Roman" w:eastAsia="Times New Roman" w:hAnsi="Times New Roman" w:cs="Times New Roman"/>
          <w:bCs/>
          <w:color w:val="auto"/>
          <w:sz w:val="24"/>
          <w:szCs w:val="24"/>
          <w:lang w:val="lt-LT" w:bidi="ar-SA"/>
        </w:rPr>
        <w:t xml:space="preserve">.) ir jaunesniojo amžiaus darželinuko (3 – </w:t>
      </w:r>
      <w:smartTag w:uri="urn:schemas-microsoft-com:office:smarttags" w:element="metricconverter">
        <w:smartTagPr>
          <w:attr w:name="ProductID" w:val="4 m"/>
        </w:smartTagPr>
        <w:r w:rsidRPr="00B40E66">
          <w:rPr>
            <w:rFonts w:ascii="Times New Roman" w:eastAsia="Times New Roman" w:hAnsi="Times New Roman" w:cs="Times New Roman"/>
            <w:bCs/>
            <w:color w:val="auto"/>
            <w:sz w:val="24"/>
            <w:szCs w:val="24"/>
            <w:lang w:val="lt-LT" w:bidi="ar-SA"/>
          </w:rPr>
          <w:t>4 m</w:t>
        </w:r>
      </w:smartTag>
      <w:r w:rsidRPr="00B40E66">
        <w:rPr>
          <w:rFonts w:ascii="Times New Roman" w:eastAsia="Times New Roman" w:hAnsi="Times New Roman" w:cs="Times New Roman"/>
          <w:bCs/>
          <w:color w:val="auto"/>
          <w:sz w:val="24"/>
          <w:szCs w:val="24"/>
          <w:lang w:val="lt-LT" w:bidi="ar-SA"/>
        </w:rPr>
        <w:t xml:space="preserve">.) vaikų pasiekimai kaupiami </w:t>
      </w:r>
      <w:r w:rsidRPr="00B40E66">
        <w:rPr>
          <w:rFonts w:ascii="Times New Roman" w:eastAsia="Times New Roman" w:hAnsi="Times New Roman" w:cs="Times New Roman"/>
          <w:b/>
          <w:bCs/>
          <w:color w:val="auto"/>
          <w:sz w:val="24"/>
          <w:szCs w:val="24"/>
          <w:lang w:val="lt-LT" w:bidi="ar-SA"/>
        </w:rPr>
        <w:t>„Vaiko dienoraštyje“</w:t>
      </w:r>
      <w:r w:rsidRPr="00B40E66">
        <w:rPr>
          <w:rFonts w:ascii="Times New Roman" w:eastAsia="Times New Roman" w:hAnsi="Times New Roman" w:cs="Times New Roman"/>
          <w:bCs/>
          <w:color w:val="auto"/>
          <w:sz w:val="24"/>
          <w:szCs w:val="24"/>
          <w:lang w:val="lt-LT" w:bidi="ar-SA"/>
        </w:rPr>
        <w:t>.</w:t>
      </w:r>
      <w:r w:rsidRPr="00B40E66">
        <w:rPr>
          <w:rFonts w:ascii="Times New Roman" w:eastAsia="Times New Roman" w:hAnsi="Times New Roman" w:cs="Times New Roman"/>
          <w:color w:val="auto"/>
          <w:sz w:val="24"/>
          <w:szCs w:val="24"/>
          <w:lang w:val="lt-LT" w:bidi="ar-SA"/>
        </w:rPr>
        <w:t xml:space="preserve"> Vaiko dienoraštyje talpinama žinios apie vaiką, jo šeimą, kitus mylimus žmones, piešiamas genealoginis vaiko šeimos medis, rašomi pedagogų, tėvelių, specialistų atsiliepimai apie vaiką, užrašomos vaiko įdomiausios mintys, įvairūs interviu ir pokalbiai su vaiku. </w:t>
      </w:r>
    </w:p>
    <w:p w:rsidR="00273AFA" w:rsidRPr="00B40E66" w:rsidRDefault="00273AFA" w:rsidP="00273AFA">
      <w:pPr>
        <w:spacing w:after="0" w:line="240" w:lineRule="auto"/>
        <w:ind w:left="0"/>
        <w:jc w:val="both"/>
        <w:rPr>
          <w:rFonts w:ascii="Times New Roman" w:eastAsia="Times New Roman" w:hAnsi="Times New Roman" w:cs="Times New Roman"/>
          <w:bCs/>
          <w:color w:val="auto"/>
          <w:sz w:val="24"/>
          <w:szCs w:val="24"/>
          <w:lang w:val="lt-LT" w:bidi="ar-SA"/>
        </w:rPr>
      </w:pPr>
      <w:r w:rsidRPr="00B40E66">
        <w:rPr>
          <w:rFonts w:ascii="Times New Roman" w:eastAsia="Times New Roman" w:hAnsi="Times New Roman" w:cs="Times New Roman"/>
          <w:bCs/>
          <w:color w:val="auto"/>
          <w:sz w:val="24"/>
          <w:szCs w:val="24"/>
          <w:lang w:val="lt-LT" w:bidi="ar-SA"/>
        </w:rPr>
        <w:t xml:space="preserve">            Jį rengiant  auklėtojoms talkina tėvai. Dienoraščiai pildomi priklausomai nuo situacijos – adaptaciniu periodu dažniau, vėliau – kartą per savaitę, arba kartą per dvi savaites. Medžiaga apie darželinuko (4–5, 5–6m.) pasiekimus kaupiama </w:t>
      </w:r>
      <w:r w:rsidRPr="00B40E66">
        <w:rPr>
          <w:rFonts w:ascii="Times New Roman" w:eastAsia="Times New Roman" w:hAnsi="Times New Roman" w:cs="Times New Roman"/>
          <w:b/>
          <w:bCs/>
          <w:color w:val="auto"/>
          <w:sz w:val="24"/>
          <w:szCs w:val="24"/>
          <w:lang w:val="lt-LT" w:bidi="ar-SA"/>
        </w:rPr>
        <w:t>„Vaiko pasiekimų aplankale“</w:t>
      </w:r>
      <w:r w:rsidRPr="00B40E66">
        <w:rPr>
          <w:rFonts w:ascii="Times New Roman" w:eastAsia="Times New Roman" w:hAnsi="Times New Roman" w:cs="Times New Roman"/>
          <w:bCs/>
          <w:color w:val="auto"/>
          <w:sz w:val="24"/>
          <w:szCs w:val="24"/>
          <w:lang w:val="lt-LT" w:bidi="ar-SA"/>
        </w:rPr>
        <w:t xml:space="preserve">(individualios programos, specialistų komentarai, stebėjimų pavyzdžiai, vaiko veiklos refleksijos). </w:t>
      </w:r>
      <w:r w:rsidRPr="00B40E66">
        <w:rPr>
          <w:rFonts w:ascii="Times New Roman" w:eastAsia="Times New Roman" w:hAnsi="Times New Roman" w:cs="Times New Roman"/>
          <w:b/>
          <w:bCs/>
          <w:color w:val="auto"/>
          <w:sz w:val="24"/>
          <w:szCs w:val="24"/>
          <w:lang w:val="lt-LT" w:bidi="ar-SA"/>
        </w:rPr>
        <w:t xml:space="preserve">„Vaiko pasiekimų aplankale“ </w:t>
      </w:r>
      <w:r w:rsidRPr="00B40E66">
        <w:rPr>
          <w:rFonts w:ascii="Times New Roman" w:eastAsia="Times New Roman" w:hAnsi="Times New Roman" w:cs="Times New Roman"/>
          <w:bCs/>
          <w:color w:val="auto"/>
          <w:sz w:val="24"/>
          <w:szCs w:val="24"/>
          <w:lang w:val="lt-LT" w:bidi="ar-SA"/>
        </w:rPr>
        <w:t>turi matytis vaiko augimas.</w:t>
      </w:r>
    </w:p>
    <w:p w:rsidR="00273AFA" w:rsidRPr="00B40E66" w:rsidRDefault="00273AFA" w:rsidP="00273AFA">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Aplankuose su vaiko veiklos pavyzdžiais surenkami darbeliai (dailės ir rankų darbai, užrašomi sprendžiami kryžiažodžiai, pasakojimai, vaiko šnekamosios kalbos, jam stengiantis išreikšti mintį ar žodį, pavyzdžiai, anketinės apklausos (vaikų ir tėvelių)), tyrimų medžiaga, atsiliepimai apie vaiko pasiekimų rezultatus, dalyvavimai įvairiose parodose, konkursuose, akcijose, projektuose, kūrybinių grupių veikloje, vaikų ir jų tėvelių kūrybinės raiškos darbai (savos gamybos knygelės, pačių sukurti eilėraščiai, fantastiniai pasakojimai, pasakos, dainelės). </w:t>
      </w:r>
    </w:p>
    <w:p w:rsidR="00273AFA" w:rsidRPr="00B40E66" w:rsidRDefault="00273AFA" w:rsidP="00273AFA">
      <w:pPr>
        <w:spacing w:after="0" w:line="240" w:lineRule="auto"/>
        <w:ind w:left="0" w:firstLine="360"/>
        <w:jc w:val="both"/>
        <w:rPr>
          <w:rFonts w:ascii="Times New Roman" w:eastAsia="Times New Roman" w:hAnsi="Times New Roman" w:cs="Times New Roman"/>
          <w:b/>
          <w:bCs/>
          <w:color w:val="auto"/>
          <w:sz w:val="24"/>
          <w:szCs w:val="24"/>
          <w:lang w:val="lt-LT" w:bidi="ar-SA"/>
        </w:rPr>
      </w:pPr>
      <w:r w:rsidRPr="00B40E66">
        <w:rPr>
          <w:rFonts w:ascii="Times New Roman" w:eastAsia="Times New Roman" w:hAnsi="Times New Roman" w:cs="Times New Roman"/>
          <w:b/>
          <w:bCs/>
          <w:color w:val="auto"/>
          <w:sz w:val="24"/>
          <w:szCs w:val="24"/>
          <w:lang w:val="lt-LT" w:bidi="ar-SA"/>
        </w:rPr>
        <w:t>Foto nuotraukų albumai ir video įrašai.</w:t>
      </w:r>
    </w:p>
    <w:p w:rsidR="00273AFA" w:rsidRPr="00B40E66" w:rsidRDefault="00273AFA" w:rsidP="00273AFA">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Grupės ir individualiuose vaiko foto nuotraukų albumuose, video įrašuose  gali būti fiksuojama kasdieninė vaiko veikla, šventės, pramogos, tėvų apsilankymas grupėje, išvykos, ekskursijos, akcijos ir t.t.</w:t>
      </w:r>
    </w:p>
    <w:p w:rsidR="00273AFA" w:rsidRPr="00B40E66" w:rsidRDefault="00273AFA" w:rsidP="00273AFA">
      <w:pPr>
        <w:spacing w:after="0" w:line="240" w:lineRule="auto"/>
        <w:ind w:left="0" w:firstLine="360"/>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Vaiko Pasiekimų vertinimo apraše atsispindi:</w:t>
      </w:r>
    </w:p>
    <w:p w:rsidR="00273AFA" w:rsidRPr="00B40E66" w:rsidRDefault="00273AFA" w:rsidP="00273AFA">
      <w:pPr>
        <w:numPr>
          <w:ilvl w:val="0"/>
          <w:numId w:val="1"/>
        </w:num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Kūrybinių gebėjimų plėtra </w:t>
      </w:r>
      <w:r w:rsidRPr="00B40E66">
        <w:rPr>
          <w:rFonts w:ascii="Times New Roman" w:eastAsia="Times New Roman" w:hAnsi="Times New Roman" w:cs="Times New Roman"/>
          <w:color w:val="auto"/>
          <w:sz w:val="24"/>
          <w:szCs w:val="24"/>
          <w:lang w:val="lt-LT" w:bidi="ar-SA"/>
        </w:rPr>
        <w:t>(saviraiška, gebėjimas fantazuoti, kurti, sugalvoti ką nors naujo, sugebėjimas išreikšti save įvairiose veiklose).</w:t>
      </w:r>
    </w:p>
    <w:p w:rsidR="00273AFA" w:rsidRPr="00B40E66" w:rsidRDefault="00273AFA" w:rsidP="00273AFA">
      <w:p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Vaiko kūrybinius gebėjimus fiksuoti vaiko dienoraštyje, aplankuose, kurie yra įvairių formų (segtuve, dėžutėje ir kt.) su vaiko veiklos pavyzdžiais, individualiuose vaiko ir grupės foto nuotraukų albumuose, video įrašuose ir kt.</w:t>
      </w:r>
    </w:p>
    <w:p w:rsidR="00273AFA" w:rsidRPr="00B40E66" w:rsidRDefault="00273AFA" w:rsidP="00273AFA">
      <w:pPr>
        <w:numPr>
          <w:ilvl w:val="0"/>
          <w:numId w:val="1"/>
        </w:num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Vertinimo tikslas – parengti tolesnį vaiko ugdymo planą</w:t>
      </w:r>
      <w:r w:rsidRPr="00B40E66">
        <w:rPr>
          <w:rFonts w:ascii="Times New Roman" w:eastAsia="Times New Roman" w:hAnsi="Times New Roman" w:cs="Times New Roman"/>
          <w:color w:val="auto"/>
          <w:sz w:val="24"/>
          <w:szCs w:val="24"/>
          <w:lang w:val="lt-LT" w:bidi="ar-SA"/>
        </w:rPr>
        <w:t xml:space="preserve">. Manome, kad vaiko pasiekimo vertinimas gali vykti gerai pažįstant vaiką, jo asmenybę, renkant išsamią informaciją apie kiekvieną vaiko veiklos sritį, pomėgius, juos specialiai skatinant. </w:t>
      </w:r>
    </w:p>
    <w:p w:rsidR="00273AFA" w:rsidRPr="00B40E66" w:rsidRDefault="00273AFA" w:rsidP="00273AFA">
      <w:p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w:t>
      </w:r>
      <w:r w:rsidRPr="00B40E66">
        <w:rPr>
          <w:rFonts w:ascii="Times New Roman" w:eastAsia="Times New Roman" w:hAnsi="Times New Roman" w:cs="Times New Roman"/>
          <w:b/>
          <w:bCs/>
          <w:color w:val="auto"/>
          <w:sz w:val="24"/>
          <w:szCs w:val="24"/>
          <w:lang w:val="lt-LT" w:bidi="ar-SA"/>
        </w:rPr>
        <w:t>Vaiko ugdymo pasiekimus vertinti du kartus per metus</w:t>
      </w:r>
      <w:r w:rsidRPr="00B40E66">
        <w:rPr>
          <w:rFonts w:ascii="Times New Roman" w:eastAsia="Times New Roman" w:hAnsi="Times New Roman" w:cs="Times New Roman"/>
          <w:color w:val="auto"/>
          <w:sz w:val="24"/>
          <w:szCs w:val="24"/>
          <w:lang w:val="lt-LT" w:bidi="ar-SA"/>
        </w:rPr>
        <w:t xml:space="preserve"> (spalio-lapkričio mėn. ir balandžio-gegužės mėn.).</w:t>
      </w:r>
    </w:p>
    <w:p w:rsidR="00273AFA" w:rsidRPr="00B40E66" w:rsidRDefault="00273AFA" w:rsidP="00273AFA">
      <w:pPr>
        <w:tabs>
          <w:tab w:val="num" w:pos="600"/>
        </w:tabs>
        <w:spacing w:after="0" w:line="240" w:lineRule="auto"/>
        <w:ind w:left="0" w:firstLine="5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Vertinant vaiko pasiekimus nustatoma vaiko vyst</w:t>
      </w:r>
      <w:r>
        <w:rPr>
          <w:rFonts w:ascii="Times New Roman" w:eastAsia="Times New Roman" w:hAnsi="Times New Roman" w:cs="Times New Roman"/>
          <w:color w:val="auto"/>
          <w:sz w:val="24"/>
          <w:szCs w:val="24"/>
          <w:lang w:val="lt-LT" w:bidi="ar-SA"/>
        </w:rPr>
        <w:t>y</w:t>
      </w:r>
      <w:r w:rsidRPr="00B40E66">
        <w:rPr>
          <w:rFonts w:ascii="Times New Roman" w:eastAsia="Times New Roman" w:hAnsi="Times New Roman" w:cs="Times New Roman"/>
          <w:color w:val="auto"/>
          <w:sz w:val="24"/>
          <w:szCs w:val="24"/>
          <w:lang w:val="lt-LT" w:bidi="ar-SA"/>
        </w:rPr>
        <w:t>mosi pažanga, pokyčiai, daromos išvados, numatomi tolimesni ugdymo tikslai. Atliekama refleksija.</w:t>
      </w:r>
    </w:p>
    <w:p w:rsidR="00273AFA" w:rsidRPr="00B40E66" w:rsidRDefault="00273AFA" w:rsidP="00273AFA">
      <w:pPr>
        <w:tabs>
          <w:tab w:val="num" w:pos="600"/>
        </w:tabs>
        <w:spacing w:after="0" w:line="240" w:lineRule="auto"/>
        <w:ind w:left="0" w:firstLine="5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Auklėtojos nuolat stebi ir fiksuoja vaikų veiklą ar elgesį. Vaikų stebėjimas numatomas savaitiniuose ugdymo planuose. </w:t>
      </w:r>
    </w:p>
    <w:p w:rsidR="00273AFA" w:rsidRPr="00B40E66" w:rsidRDefault="00273AFA" w:rsidP="00273AFA">
      <w:pPr>
        <w:autoSpaceDE w:val="0"/>
        <w:autoSpaceDN w:val="0"/>
        <w:adjustRightInd w:val="0"/>
        <w:spacing w:after="0" w:line="240" w:lineRule="auto"/>
        <w:ind w:left="0" w:firstLine="90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Įstaigos pedagogui, specialistui, tėvams suteikėme galimybę rinktis norimą vaiko pažangos vertinimo formą. </w:t>
      </w:r>
    </w:p>
    <w:p w:rsidR="00DC2632" w:rsidRDefault="00273AFA"/>
    <w:sectPr w:rsidR="00DC2632" w:rsidSect="00273AFA">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08F3"/>
    <w:multiLevelType w:val="hybridMultilevel"/>
    <w:tmpl w:val="3D5409D6"/>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A0959C2"/>
    <w:multiLevelType w:val="hybridMultilevel"/>
    <w:tmpl w:val="92ECE6B8"/>
    <w:lvl w:ilvl="0" w:tplc="0427000B">
      <w:start w:val="1"/>
      <w:numFmt w:val="bullet"/>
      <w:lvlText w:val=""/>
      <w:lvlJc w:val="left"/>
      <w:pPr>
        <w:tabs>
          <w:tab w:val="num" w:pos="1080"/>
        </w:tabs>
        <w:ind w:left="108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nsid w:val="646538D4"/>
    <w:multiLevelType w:val="hybridMultilevel"/>
    <w:tmpl w:val="A80EB46E"/>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1296"/>
  <w:hyphenationZone w:val="396"/>
  <w:characterSpacingControl w:val="doNotCompress"/>
  <w:compat/>
  <w:rsids>
    <w:rsidRoot w:val="00273AFA"/>
    <w:rsid w:val="000F74C1"/>
    <w:rsid w:val="00126F40"/>
    <w:rsid w:val="00146728"/>
    <w:rsid w:val="00273AFA"/>
    <w:rsid w:val="00344E38"/>
    <w:rsid w:val="004C3620"/>
    <w:rsid w:val="004F0DBF"/>
    <w:rsid w:val="005D42DA"/>
    <w:rsid w:val="00BC11D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73AFA"/>
    <w:pPr>
      <w:spacing w:after="160" w:line="288" w:lineRule="auto"/>
      <w:ind w:left="2160"/>
    </w:pPr>
    <w:rPr>
      <w:color w:val="5A5A5A" w:themeColor="text1" w:themeTint="A5"/>
      <w:sz w:val="20"/>
      <w:szCs w:val="20"/>
      <w:lang w:val="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4912</Words>
  <Characters>2801</Characters>
  <Application>Microsoft Office Word</Application>
  <DocSecurity>0</DocSecurity>
  <Lines>23</Lines>
  <Paragraphs>15</Paragraphs>
  <ScaleCrop>false</ScaleCrop>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2022-07-25T08:03:00Z</dcterms:created>
  <dcterms:modified xsi:type="dcterms:W3CDTF">2022-07-25T08:04:00Z</dcterms:modified>
</cp:coreProperties>
</file>